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965" w:rsidRPr="00FE7318" w:rsidRDefault="00985965" w:rsidP="00985965">
      <w:pPr>
        <w:spacing w:line="560" w:lineRule="exact"/>
        <w:jc w:val="center"/>
        <w:rPr>
          <w:rFonts w:ascii="方正小标宋简体" w:eastAsia="方正小标宋简体"/>
          <w:sz w:val="40"/>
        </w:rPr>
      </w:pPr>
      <w:r w:rsidRPr="00FE7318">
        <w:rPr>
          <w:rFonts w:ascii="方正小标宋简体" w:eastAsia="方正小标宋简体" w:hint="eastAsia"/>
          <w:sz w:val="40"/>
        </w:rPr>
        <w:t>高等学校科学研究优秀成果奖（科学技术）</w:t>
      </w:r>
    </w:p>
    <w:p w:rsidR="00985965" w:rsidRDefault="00985965" w:rsidP="00985965">
      <w:pPr>
        <w:pStyle w:val="1"/>
        <w:ind w:leftChars="-100" w:left="-210" w:rightChars="-100" w:right="-210"/>
        <w:rPr>
          <w:sz w:val="40"/>
          <w:szCs w:val="36"/>
        </w:rPr>
      </w:pPr>
      <w:bookmarkStart w:id="0" w:name="_Toc40166778"/>
      <w:r w:rsidRPr="00240B62">
        <w:rPr>
          <w:rFonts w:hint="eastAsia"/>
          <w:sz w:val="40"/>
          <w:szCs w:val="36"/>
        </w:rPr>
        <w:t>自然科学奖</w:t>
      </w:r>
      <w:bookmarkEnd w:id="0"/>
      <w:r>
        <w:rPr>
          <w:rFonts w:hint="eastAsia"/>
          <w:sz w:val="40"/>
          <w:szCs w:val="36"/>
        </w:rPr>
        <w:t>公示材料</w:t>
      </w:r>
    </w:p>
    <w:p w:rsidR="00985965" w:rsidRPr="00985965" w:rsidRDefault="00985965" w:rsidP="00985965">
      <w:pPr>
        <w:rPr>
          <w:rFonts w:hint="eastAsia"/>
        </w:rPr>
      </w:pPr>
    </w:p>
    <w:p w:rsidR="00985965" w:rsidRDefault="00985965" w:rsidP="00985965">
      <w:pPr>
        <w:pStyle w:val="3"/>
        <w:numPr>
          <w:ilvl w:val="0"/>
          <w:numId w:val="2"/>
        </w:numPr>
        <w:spacing w:before="0" w:after="0" w:line="560" w:lineRule="exact"/>
      </w:pPr>
      <w:r w:rsidRPr="00240B62">
        <w:t>项目基本情况</w:t>
      </w:r>
    </w:p>
    <w:tbl>
      <w:tblPr>
        <w:tblW w:w="88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579"/>
        <w:gridCol w:w="7238"/>
      </w:tblGrid>
      <w:tr w:rsidR="00985965" w:rsidRPr="00240B62" w:rsidTr="00414A7F">
        <w:trPr>
          <w:cantSplit/>
          <w:trHeight w:val="397"/>
          <w:jc w:val="center"/>
        </w:trPr>
        <w:tc>
          <w:tcPr>
            <w:tcW w:w="1579" w:type="dxa"/>
            <w:tcBorders>
              <w:top w:val="single" w:sz="12" w:space="0" w:color="auto"/>
              <w:left w:val="single" w:sz="12" w:space="0" w:color="auto"/>
              <w:bottom w:val="single" w:sz="4" w:space="0" w:color="auto"/>
              <w:right w:val="single" w:sz="4" w:space="0" w:color="auto"/>
              <w:tl2br w:val="nil"/>
              <w:tr2bl w:val="nil"/>
            </w:tcBorders>
            <w:vAlign w:val="center"/>
          </w:tcPr>
          <w:p w:rsidR="00985965" w:rsidRPr="00985965" w:rsidRDefault="00985965" w:rsidP="008577B4">
            <w:pPr>
              <w:pStyle w:val="a7"/>
              <w:spacing w:line="300" w:lineRule="exact"/>
              <w:ind w:firstLineChars="0" w:firstLine="0"/>
              <w:jc w:val="center"/>
              <w:rPr>
                <w:color w:val="000000" w:themeColor="text1"/>
              </w:rPr>
            </w:pPr>
            <w:r w:rsidRPr="00985965">
              <w:rPr>
                <w:color w:val="000000" w:themeColor="text1"/>
              </w:rPr>
              <w:t>提名者</w:t>
            </w:r>
          </w:p>
        </w:tc>
        <w:tc>
          <w:tcPr>
            <w:tcW w:w="7238" w:type="dxa"/>
            <w:tcBorders>
              <w:top w:val="single" w:sz="12" w:space="0" w:color="auto"/>
              <w:left w:val="single" w:sz="4" w:space="0" w:color="auto"/>
              <w:bottom w:val="single" w:sz="4" w:space="0" w:color="auto"/>
              <w:right w:val="single" w:sz="12" w:space="0" w:color="auto"/>
              <w:tl2br w:val="nil"/>
              <w:tr2bl w:val="nil"/>
            </w:tcBorders>
            <w:vAlign w:val="center"/>
          </w:tcPr>
          <w:p w:rsidR="00985965" w:rsidRPr="00985965" w:rsidRDefault="00985965" w:rsidP="008577B4">
            <w:pPr>
              <w:pStyle w:val="a7"/>
              <w:spacing w:line="300" w:lineRule="exact"/>
              <w:ind w:firstLineChars="0" w:firstLine="0"/>
              <w:rPr>
                <w:color w:val="000000" w:themeColor="text1"/>
              </w:rPr>
            </w:pPr>
            <w:r w:rsidRPr="00985965">
              <w:rPr>
                <w:color w:val="000000" w:themeColor="text1"/>
              </w:rPr>
              <w:t>华东理工大学</w:t>
            </w:r>
          </w:p>
        </w:tc>
      </w:tr>
      <w:tr w:rsidR="00985965" w:rsidRPr="00240B62" w:rsidTr="00414A7F">
        <w:trPr>
          <w:cantSplit/>
          <w:trHeight w:val="397"/>
          <w:jc w:val="center"/>
        </w:trPr>
        <w:tc>
          <w:tcPr>
            <w:tcW w:w="1579" w:type="dxa"/>
            <w:tcBorders>
              <w:top w:val="single" w:sz="4" w:space="0" w:color="auto"/>
              <w:left w:val="single" w:sz="12" w:space="0" w:color="auto"/>
              <w:bottom w:val="single" w:sz="4" w:space="0" w:color="auto"/>
              <w:right w:val="single" w:sz="4" w:space="0" w:color="auto"/>
              <w:tl2br w:val="nil"/>
              <w:tr2bl w:val="nil"/>
            </w:tcBorders>
            <w:vAlign w:val="center"/>
          </w:tcPr>
          <w:p w:rsidR="00985965" w:rsidRPr="00985965" w:rsidRDefault="00985965" w:rsidP="008577B4">
            <w:pPr>
              <w:pStyle w:val="a7"/>
              <w:spacing w:line="300" w:lineRule="exact"/>
              <w:ind w:firstLineChars="0" w:firstLine="0"/>
              <w:jc w:val="center"/>
              <w:rPr>
                <w:color w:val="000000" w:themeColor="text1"/>
              </w:rPr>
            </w:pPr>
            <w:r w:rsidRPr="00985965">
              <w:rPr>
                <w:color w:val="000000" w:themeColor="text1"/>
              </w:rPr>
              <w:t>项目名称</w:t>
            </w:r>
          </w:p>
        </w:tc>
        <w:tc>
          <w:tcPr>
            <w:tcW w:w="7238" w:type="dxa"/>
            <w:tcBorders>
              <w:top w:val="single" w:sz="4" w:space="0" w:color="auto"/>
              <w:left w:val="single" w:sz="4" w:space="0" w:color="auto"/>
              <w:bottom w:val="single" w:sz="4" w:space="0" w:color="auto"/>
              <w:right w:val="single" w:sz="12" w:space="0" w:color="auto"/>
              <w:tl2br w:val="nil"/>
              <w:tr2bl w:val="nil"/>
            </w:tcBorders>
            <w:vAlign w:val="center"/>
          </w:tcPr>
          <w:p w:rsidR="00985965" w:rsidRPr="00985965" w:rsidRDefault="00985965" w:rsidP="008577B4">
            <w:pPr>
              <w:pStyle w:val="a7"/>
              <w:spacing w:line="300" w:lineRule="exact"/>
              <w:ind w:firstLineChars="0" w:firstLine="0"/>
              <w:rPr>
                <w:color w:val="000000" w:themeColor="text1"/>
              </w:rPr>
            </w:pPr>
            <w:r w:rsidRPr="00985965">
              <w:t>药物潜在作用靶标预测和发现方法</w:t>
            </w:r>
          </w:p>
        </w:tc>
      </w:tr>
      <w:tr w:rsidR="00414A7F" w:rsidRPr="00240B62" w:rsidTr="00414A7F">
        <w:trPr>
          <w:cantSplit/>
          <w:trHeight w:val="397"/>
          <w:jc w:val="center"/>
        </w:trPr>
        <w:tc>
          <w:tcPr>
            <w:tcW w:w="1579" w:type="dxa"/>
            <w:tcBorders>
              <w:top w:val="single" w:sz="4" w:space="0" w:color="auto"/>
              <w:left w:val="single" w:sz="12" w:space="0" w:color="auto"/>
              <w:bottom w:val="single" w:sz="4" w:space="0" w:color="auto"/>
              <w:right w:val="single" w:sz="4" w:space="0" w:color="auto"/>
              <w:tl2br w:val="nil"/>
              <w:tr2bl w:val="nil"/>
            </w:tcBorders>
            <w:vAlign w:val="center"/>
          </w:tcPr>
          <w:p w:rsidR="00414A7F" w:rsidRPr="00985965" w:rsidRDefault="00414A7F" w:rsidP="008577B4">
            <w:pPr>
              <w:pStyle w:val="a7"/>
              <w:spacing w:line="300" w:lineRule="exact"/>
              <w:ind w:firstLineChars="0" w:firstLine="0"/>
              <w:jc w:val="center"/>
              <w:rPr>
                <w:color w:val="000000" w:themeColor="text1"/>
              </w:rPr>
            </w:pPr>
            <w:r>
              <w:rPr>
                <w:rFonts w:hint="eastAsia"/>
                <w:color w:val="000000" w:themeColor="text1"/>
              </w:rPr>
              <w:t>提名等级</w:t>
            </w:r>
          </w:p>
        </w:tc>
        <w:tc>
          <w:tcPr>
            <w:tcW w:w="7238" w:type="dxa"/>
            <w:tcBorders>
              <w:top w:val="single" w:sz="4" w:space="0" w:color="auto"/>
              <w:left w:val="single" w:sz="4" w:space="0" w:color="auto"/>
              <w:bottom w:val="single" w:sz="4" w:space="0" w:color="auto"/>
              <w:right w:val="single" w:sz="12" w:space="0" w:color="auto"/>
              <w:tl2br w:val="nil"/>
              <w:tr2bl w:val="nil"/>
            </w:tcBorders>
            <w:vAlign w:val="center"/>
          </w:tcPr>
          <w:p w:rsidR="00414A7F" w:rsidRPr="00985965" w:rsidRDefault="00414A7F" w:rsidP="008577B4">
            <w:pPr>
              <w:pStyle w:val="a7"/>
              <w:spacing w:line="300" w:lineRule="exact"/>
              <w:ind w:firstLineChars="0" w:firstLine="0"/>
            </w:pPr>
            <w:r>
              <w:rPr>
                <w:rFonts w:hint="eastAsia"/>
              </w:rPr>
              <w:t>一等</w:t>
            </w:r>
          </w:p>
        </w:tc>
      </w:tr>
      <w:tr w:rsidR="00985965" w:rsidRPr="00240B62" w:rsidTr="00414A7F">
        <w:trPr>
          <w:cantSplit/>
          <w:trHeight w:val="397"/>
          <w:jc w:val="center"/>
        </w:trPr>
        <w:tc>
          <w:tcPr>
            <w:tcW w:w="1579" w:type="dxa"/>
            <w:tcBorders>
              <w:top w:val="single" w:sz="4" w:space="0" w:color="auto"/>
              <w:left w:val="single" w:sz="12" w:space="0" w:color="auto"/>
              <w:bottom w:val="single" w:sz="4" w:space="0" w:color="auto"/>
              <w:right w:val="single" w:sz="4" w:space="0" w:color="auto"/>
              <w:tl2br w:val="nil"/>
              <w:tr2bl w:val="nil"/>
            </w:tcBorders>
            <w:vAlign w:val="center"/>
          </w:tcPr>
          <w:p w:rsidR="00985965" w:rsidRPr="00985965" w:rsidRDefault="00985965" w:rsidP="008577B4">
            <w:pPr>
              <w:pStyle w:val="a7"/>
              <w:spacing w:line="300" w:lineRule="exact"/>
              <w:ind w:firstLineChars="0" w:firstLine="0"/>
              <w:jc w:val="center"/>
              <w:rPr>
                <w:color w:val="000000" w:themeColor="text1"/>
              </w:rPr>
            </w:pPr>
            <w:r w:rsidRPr="00985965">
              <w:rPr>
                <w:color w:val="000000" w:themeColor="text1"/>
              </w:rPr>
              <w:t>主要完成人</w:t>
            </w:r>
          </w:p>
        </w:tc>
        <w:tc>
          <w:tcPr>
            <w:tcW w:w="7238" w:type="dxa"/>
            <w:tcBorders>
              <w:top w:val="single" w:sz="4" w:space="0" w:color="auto"/>
              <w:left w:val="single" w:sz="4" w:space="0" w:color="auto"/>
              <w:bottom w:val="single" w:sz="4" w:space="0" w:color="auto"/>
              <w:right w:val="single" w:sz="12" w:space="0" w:color="auto"/>
              <w:tl2br w:val="nil"/>
              <w:tr2bl w:val="nil"/>
            </w:tcBorders>
            <w:vAlign w:val="center"/>
          </w:tcPr>
          <w:p w:rsidR="00985965" w:rsidRPr="00985965" w:rsidRDefault="00985965" w:rsidP="00414A7F">
            <w:pPr>
              <w:pStyle w:val="a7"/>
              <w:spacing w:line="300" w:lineRule="exact"/>
              <w:ind w:firstLineChars="0" w:firstLine="0"/>
            </w:pPr>
            <w:r w:rsidRPr="00985965">
              <w:t>李洪林</w:t>
            </w:r>
            <w:r w:rsidR="00414A7F">
              <w:rPr>
                <w:rFonts w:hint="eastAsia"/>
              </w:rPr>
              <w:t>、</w:t>
            </w:r>
            <w:r w:rsidRPr="00985965">
              <w:t>蒋华良</w:t>
            </w:r>
            <w:r w:rsidR="00414A7F">
              <w:rPr>
                <w:rFonts w:hint="eastAsia"/>
              </w:rPr>
              <w:t>、</w:t>
            </w:r>
            <w:r w:rsidRPr="00985965">
              <w:t>刘晓峰</w:t>
            </w:r>
            <w:r w:rsidR="00414A7F">
              <w:rPr>
                <w:rFonts w:hint="eastAsia"/>
              </w:rPr>
              <w:t>、</w:t>
            </w:r>
            <w:r w:rsidRPr="00985965">
              <w:t>高振霆</w:t>
            </w:r>
            <w:r w:rsidR="00414A7F">
              <w:rPr>
                <w:rFonts w:hint="eastAsia"/>
              </w:rPr>
              <w:t>、</w:t>
            </w:r>
            <w:r w:rsidRPr="00985965">
              <w:t>龚家瑜</w:t>
            </w:r>
          </w:p>
        </w:tc>
      </w:tr>
      <w:tr w:rsidR="00985965" w:rsidRPr="00240B62" w:rsidTr="00414A7F">
        <w:trPr>
          <w:cantSplit/>
          <w:trHeight w:val="397"/>
          <w:jc w:val="center"/>
        </w:trPr>
        <w:tc>
          <w:tcPr>
            <w:tcW w:w="1579" w:type="dxa"/>
            <w:tcBorders>
              <w:top w:val="single" w:sz="4" w:space="0" w:color="auto"/>
              <w:left w:val="single" w:sz="12" w:space="0" w:color="auto"/>
              <w:bottom w:val="single" w:sz="12" w:space="0" w:color="auto"/>
              <w:right w:val="single" w:sz="4" w:space="0" w:color="auto"/>
              <w:tl2br w:val="nil"/>
              <w:tr2bl w:val="nil"/>
            </w:tcBorders>
            <w:vAlign w:val="center"/>
          </w:tcPr>
          <w:p w:rsidR="00985965" w:rsidRPr="00985965" w:rsidRDefault="00985965" w:rsidP="008577B4">
            <w:pPr>
              <w:pStyle w:val="a7"/>
              <w:spacing w:line="300" w:lineRule="exact"/>
              <w:ind w:firstLineChars="0" w:firstLine="0"/>
              <w:jc w:val="center"/>
              <w:rPr>
                <w:color w:val="000000" w:themeColor="text1"/>
              </w:rPr>
            </w:pPr>
            <w:r w:rsidRPr="00985965">
              <w:rPr>
                <w:color w:val="000000" w:themeColor="text1"/>
              </w:rPr>
              <w:t>主要完成单位</w:t>
            </w:r>
          </w:p>
        </w:tc>
        <w:tc>
          <w:tcPr>
            <w:tcW w:w="7238" w:type="dxa"/>
            <w:tcBorders>
              <w:top w:val="single" w:sz="4" w:space="0" w:color="auto"/>
              <w:left w:val="single" w:sz="4" w:space="0" w:color="auto"/>
              <w:bottom w:val="single" w:sz="12" w:space="0" w:color="auto"/>
              <w:right w:val="single" w:sz="12" w:space="0" w:color="auto"/>
              <w:tl2br w:val="nil"/>
              <w:tr2bl w:val="nil"/>
            </w:tcBorders>
            <w:vAlign w:val="center"/>
          </w:tcPr>
          <w:p w:rsidR="00985965" w:rsidRPr="00985965" w:rsidRDefault="00985965" w:rsidP="008577B4">
            <w:pPr>
              <w:pStyle w:val="a7"/>
              <w:spacing w:line="300" w:lineRule="exact"/>
              <w:ind w:firstLineChars="0" w:firstLine="0"/>
              <w:rPr>
                <w:color w:val="000000" w:themeColor="text1"/>
              </w:rPr>
            </w:pPr>
            <w:r w:rsidRPr="00985965">
              <w:t>华东理工大学</w:t>
            </w:r>
            <w:r w:rsidR="00414A7F">
              <w:rPr>
                <w:rFonts w:hint="eastAsia"/>
              </w:rPr>
              <w:t>、</w:t>
            </w:r>
            <w:r w:rsidRPr="00985965">
              <w:t>中国科学院上海药物研究所</w:t>
            </w:r>
          </w:p>
        </w:tc>
      </w:tr>
    </w:tbl>
    <w:p w:rsidR="00182059" w:rsidRPr="00182059" w:rsidRDefault="00985965" w:rsidP="00182059">
      <w:pPr>
        <w:pStyle w:val="3"/>
        <w:numPr>
          <w:ilvl w:val="0"/>
          <w:numId w:val="2"/>
        </w:numPr>
        <w:spacing w:beforeLines="50" w:before="156" w:after="0" w:line="560" w:lineRule="exact"/>
        <w:ind w:left="357" w:hanging="357"/>
        <w:rPr>
          <w:rFonts w:hint="eastAsia"/>
        </w:rPr>
      </w:pPr>
      <w:r w:rsidRPr="00240B62">
        <w:t>项目</w:t>
      </w:r>
      <w:r>
        <w:rPr>
          <w:rFonts w:hint="eastAsia"/>
        </w:rPr>
        <w:t>简介</w:t>
      </w:r>
    </w:p>
    <w:tbl>
      <w:tblPr>
        <w:tblW w:w="8930"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8930"/>
      </w:tblGrid>
      <w:tr w:rsidR="00985965" w:rsidRPr="00C40562" w:rsidTr="00182059">
        <w:trPr>
          <w:jc w:val="center"/>
        </w:trPr>
        <w:tc>
          <w:tcPr>
            <w:tcW w:w="8930" w:type="dxa"/>
            <w:tcBorders>
              <w:top w:val="single" w:sz="12" w:space="0" w:color="auto"/>
            </w:tcBorders>
            <w:tcMar>
              <w:top w:w="113" w:type="dxa"/>
              <w:left w:w="142" w:type="dxa"/>
              <w:bottom w:w="113" w:type="dxa"/>
              <w:right w:w="142" w:type="dxa"/>
            </w:tcMar>
          </w:tcPr>
          <w:p w:rsidR="00985965" w:rsidRPr="00182059" w:rsidRDefault="00985965" w:rsidP="008577B4">
            <w:pPr>
              <w:spacing w:line="360" w:lineRule="exact"/>
              <w:ind w:firstLineChars="200" w:firstLine="482"/>
              <w:rPr>
                <w:b/>
                <w:bCs/>
                <w:sz w:val="24"/>
              </w:rPr>
            </w:pPr>
            <w:r w:rsidRPr="00182059">
              <w:rPr>
                <w:b/>
                <w:bCs/>
                <w:sz w:val="24"/>
              </w:rPr>
              <w:t>本项目属药学和计算生物学领域。</w:t>
            </w:r>
          </w:p>
          <w:p w:rsidR="00985965" w:rsidRPr="00182059" w:rsidRDefault="00985965" w:rsidP="008577B4">
            <w:pPr>
              <w:spacing w:line="360" w:lineRule="exact"/>
              <w:ind w:firstLineChars="200" w:firstLine="420"/>
              <w:rPr>
                <w:bCs/>
                <w:sz w:val="24"/>
              </w:rPr>
            </w:pPr>
            <w:r w:rsidRPr="00182059">
              <w:rPr>
                <w:szCs w:val="21"/>
              </w:rPr>
              <w:t>作为药物研究的源头创新，药物靶标发现和识别对创新药物研发具有决定作用，可为快速、高效新型药物发现提供重要契机。由于时间和盲目等原因，基于实验手段的药物靶标识别一直进展缓慢。作为有益补充，计算预测方法与传统实验技术有效结合，可为药物新靶标发现提供信息技术支撑，从而缩短从药物靶标验证到候选药物的临床前研究周期。</w:t>
            </w:r>
          </w:p>
          <w:p w:rsidR="00985965" w:rsidRPr="00182059" w:rsidRDefault="00985965" w:rsidP="008577B4">
            <w:pPr>
              <w:spacing w:line="360" w:lineRule="exact"/>
              <w:ind w:firstLineChars="200" w:firstLine="420"/>
              <w:rPr>
                <w:szCs w:val="21"/>
              </w:rPr>
            </w:pPr>
            <w:r w:rsidRPr="00182059">
              <w:rPr>
                <w:szCs w:val="21"/>
              </w:rPr>
              <w:t>本项目以新方法创立为主线，基于蛋白质、结合位点药效团和小分子三维结构，构建药物潜在靶标和药效团数据库，对药物作用靶标预测和发现进行系统创新研究，建立了多个公共数据库和计算服务平台：</w:t>
            </w:r>
            <w:r w:rsidRPr="00182059">
              <w:rPr>
                <w:szCs w:val="21"/>
              </w:rPr>
              <w:t xml:space="preserve"> </w:t>
            </w:r>
          </w:p>
          <w:p w:rsidR="00985965" w:rsidRPr="00182059" w:rsidRDefault="00985965" w:rsidP="00985965">
            <w:pPr>
              <w:pStyle w:val="a9"/>
              <w:numPr>
                <w:ilvl w:val="0"/>
                <w:numId w:val="3"/>
              </w:numPr>
              <w:spacing w:line="360" w:lineRule="exact"/>
              <w:ind w:firstLineChars="0"/>
              <w:rPr>
                <w:bCs/>
                <w:sz w:val="24"/>
              </w:rPr>
            </w:pPr>
            <w:r w:rsidRPr="00182059">
              <w:rPr>
                <w:szCs w:val="21"/>
              </w:rPr>
              <w:t>构建药物靶标生物信息学数据库。建立了唯一同时包含药物潜在靶标蛋白质结构和结合位点等三维信息的药物靶标数据库</w:t>
            </w:r>
            <w:r w:rsidRPr="00182059">
              <w:rPr>
                <w:szCs w:val="21"/>
              </w:rPr>
              <w:t>(PDTD)</w:t>
            </w:r>
            <w:r w:rsidRPr="00182059">
              <w:rPr>
                <w:szCs w:val="21"/>
              </w:rPr>
              <w:t>，完善了靶标的生物学功能注释及分类，与反向对接方法联用，进行计算预测及数据挖掘分析；基于其药物结合位点信息，建立了世界上最大的基于结构的药效团数据库</w:t>
            </w:r>
            <w:r w:rsidRPr="00182059">
              <w:rPr>
                <w:szCs w:val="21"/>
              </w:rPr>
              <w:t>PharmTargetDB</w:t>
            </w:r>
            <w:r w:rsidRPr="00182059">
              <w:rPr>
                <w:szCs w:val="21"/>
              </w:rPr>
              <w:t>。</w:t>
            </w:r>
          </w:p>
          <w:p w:rsidR="00985965" w:rsidRPr="00182059" w:rsidRDefault="00985965" w:rsidP="00985965">
            <w:pPr>
              <w:pStyle w:val="a9"/>
              <w:numPr>
                <w:ilvl w:val="0"/>
                <w:numId w:val="3"/>
              </w:numPr>
              <w:spacing w:line="360" w:lineRule="exact"/>
              <w:ind w:firstLineChars="0"/>
              <w:rPr>
                <w:szCs w:val="21"/>
              </w:rPr>
            </w:pPr>
            <w:r w:rsidRPr="00182059">
              <w:rPr>
                <w:szCs w:val="21"/>
              </w:rPr>
              <w:t>发展反向对接方法。发展了以活性小分子为探针、搜寻潜在结合蛋白质的反向分子对接方法</w:t>
            </w:r>
            <w:r w:rsidRPr="00182059">
              <w:rPr>
                <w:szCs w:val="21"/>
              </w:rPr>
              <w:t xml:space="preserve"> TarFisDock</w:t>
            </w:r>
            <w:r w:rsidRPr="00182059">
              <w:rPr>
                <w:szCs w:val="21"/>
              </w:rPr>
              <w:t>；其与分子和细胞生物学实验相结合，已成为发现药物靶标预测和发现的新策略。</w:t>
            </w:r>
          </w:p>
          <w:p w:rsidR="00985965" w:rsidRPr="00182059" w:rsidRDefault="00985965" w:rsidP="00985965">
            <w:pPr>
              <w:pStyle w:val="a9"/>
              <w:numPr>
                <w:ilvl w:val="0"/>
                <w:numId w:val="3"/>
              </w:numPr>
              <w:spacing w:line="360" w:lineRule="exact"/>
              <w:ind w:firstLineChars="0"/>
              <w:rPr>
                <w:szCs w:val="21"/>
              </w:rPr>
            </w:pPr>
            <w:r w:rsidRPr="00182059">
              <w:rPr>
                <w:szCs w:val="21"/>
              </w:rPr>
              <w:t>首次提出反向药效团匹配方法</w:t>
            </w:r>
            <w:r w:rsidRPr="00182059">
              <w:rPr>
                <w:szCs w:val="21"/>
              </w:rPr>
              <w:t>PharmMapper</w:t>
            </w:r>
            <w:r w:rsidRPr="00182059">
              <w:rPr>
                <w:szCs w:val="21"/>
              </w:rPr>
              <w:t>。自主发展了哈希匹配和局部优化的药效团算法，打破国外软件公司对药效团算法的垄断；通过在药效团数据库中进行快速匹配，搜寻潜在药物靶标和预测化合物生物效应；通过统计靶标</w:t>
            </w:r>
            <w:r w:rsidRPr="00182059">
              <w:rPr>
                <w:szCs w:val="21"/>
              </w:rPr>
              <w:t>-</w:t>
            </w:r>
            <w:r w:rsidRPr="00182059">
              <w:rPr>
                <w:szCs w:val="21"/>
              </w:rPr>
              <w:t>配体对的匹配得分分布，构建配体</w:t>
            </w:r>
            <w:r w:rsidRPr="00182059">
              <w:rPr>
                <w:szCs w:val="21"/>
              </w:rPr>
              <w:t>-</w:t>
            </w:r>
            <w:r w:rsidRPr="00182059">
              <w:rPr>
                <w:szCs w:val="21"/>
              </w:rPr>
              <w:t>靶标的药效团匹配矩阵，建立基于统计的</w:t>
            </w:r>
            <w:r w:rsidRPr="00182059">
              <w:rPr>
                <w:szCs w:val="21"/>
              </w:rPr>
              <w:t>Z'-score</w:t>
            </w:r>
            <w:r w:rsidRPr="00182059">
              <w:rPr>
                <w:szCs w:val="21"/>
              </w:rPr>
              <w:t>的评价标准，提高了靶标预测精度。</w:t>
            </w:r>
          </w:p>
          <w:p w:rsidR="00985965" w:rsidRPr="00182059" w:rsidRDefault="00985965" w:rsidP="00985965">
            <w:pPr>
              <w:pStyle w:val="a9"/>
              <w:numPr>
                <w:ilvl w:val="0"/>
                <w:numId w:val="3"/>
              </w:numPr>
              <w:spacing w:line="360" w:lineRule="exact"/>
              <w:ind w:firstLineChars="0"/>
              <w:rPr>
                <w:szCs w:val="21"/>
              </w:rPr>
            </w:pPr>
            <w:r w:rsidRPr="00182059">
              <w:rPr>
                <w:szCs w:val="21"/>
              </w:rPr>
              <w:t>首次提出靶标预测方法</w:t>
            </w:r>
            <w:r w:rsidRPr="00182059">
              <w:rPr>
                <w:szCs w:val="21"/>
              </w:rPr>
              <w:t>ChemMapper</w:t>
            </w:r>
            <w:r w:rsidRPr="00182059">
              <w:rPr>
                <w:szCs w:val="21"/>
              </w:rPr>
              <w:t>。率先发展了考虑空间药效团特征的三维分子相似性算法，建立了分子相似性和随机游走网络推理算法的药物靶标预测方法，可用于药物靶标识别、多向药理学、新先导化合物发现及骨架跃迁等领域的研究。</w:t>
            </w:r>
          </w:p>
          <w:p w:rsidR="00985965" w:rsidRPr="00182059" w:rsidRDefault="00985965" w:rsidP="008577B4">
            <w:pPr>
              <w:pStyle w:val="a9"/>
              <w:spacing w:line="360" w:lineRule="exact"/>
              <w:rPr>
                <w:szCs w:val="21"/>
              </w:rPr>
            </w:pPr>
            <w:r w:rsidRPr="00182059">
              <w:rPr>
                <w:szCs w:val="21"/>
              </w:rPr>
              <w:t>基于靶标预测和发现新方法，本项目发现了多个天然产物和药物的作用靶标并获实验确证，研究药物新作用机制的同时，开展了多个创新药物的研究。</w:t>
            </w:r>
          </w:p>
          <w:p w:rsidR="00985965" w:rsidRPr="00182059" w:rsidRDefault="00985965" w:rsidP="008577B4">
            <w:pPr>
              <w:snapToGrid w:val="0"/>
              <w:spacing w:line="360" w:lineRule="exact"/>
              <w:ind w:firstLine="482"/>
              <w:jc w:val="left"/>
              <w:rPr>
                <w:szCs w:val="21"/>
              </w:rPr>
            </w:pPr>
            <w:r w:rsidRPr="00182059">
              <w:rPr>
                <w:szCs w:val="21"/>
              </w:rPr>
              <w:lastRenderedPageBreak/>
              <w:t>项目</w:t>
            </w:r>
            <w:r w:rsidRPr="00182059">
              <w:rPr>
                <w:szCs w:val="21"/>
              </w:rPr>
              <w:t>5</w:t>
            </w:r>
            <w:r w:rsidRPr="00182059">
              <w:rPr>
                <w:szCs w:val="21"/>
              </w:rPr>
              <w:t>篇代表性论文他引</w:t>
            </w:r>
            <w:r w:rsidRPr="00182059">
              <w:rPr>
                <w:szCs w:val="21"/>
              </w:rPr>
              <w:t>1116</w:t>
            </w:r>
            <w:r w:rsidRPr="00182059">
              <w:rPr>
                <w:szCs w:val="21"/>
              </w:rPr>
              <w:t>次</w:t>
            </w:r>
            <w:r w:rsidRPr="00182059">
              <w:rPr>
                <w:szCs w:val="21"/>
              </w:rPr>
              <w:t>(</w:t>
            </w:r>
            <w:r w:rsidRPr="00182059">
              <w:rPr>
                <w:szCs w:val="21"/>
              </w:rPr>
              <w:t>中文他引</w:t>
            </w:r>
            <w:r w:rsidRPr="00182059">
              <w:rPr>
                <w:szCs w:val="21"/>
              </w:rPr>
              <w:t>260</w:t>
            </w:r>
            <w:r w:rsidRPr="00182059">
              <w:rPr>
                <w:szCs w:val="21"/>
              </w:rPr>
              <w:t>次</w:t>
            </w:r>
            <w:r w:rsidRPr="00182059">
              <w:rPr>
                <w:szCs w:val="21"/>
              </w:rPr>
              <w:t>)</w:t>
            </w:r>
            <w:r w:rsidRPr="00182059">
              <w:rPr>
                <w:szCs w:val="21"/>
              </w:rPr>
              <w:t>，单篇最高他引</w:t>
            </w:r>
            <w:r w:rsidRPr="00182059">
              <w:rPr>
                <w:szCs w:val="21"/>
              </w:rPr>
              <w:t>418</w:t>
            </w:r>
            <w:r w:rsidRPr="00182059">
              <w:rPr>
                <w:szCs w:val="21"/>
              </w:rPr>
              <w:t>次</w:t>
            </w:r>
            <w:r w:rsidRPr="00182059">
              <w:rPr>
                <w:szCs w:val="21"/>
              </w:rPr>
              <w:t>(</w:t>
            </w:r>
            <w:r w:rsidRPr="00182059">
              <w:rPr>
                <w:szCs w:val="21"/>
              </w:rPr>
              <w:t>中文他引</w:t>
            </w:r>
            <w:r w:rsidRPr="00182059">
              <w:rPr>
                <w:szCs w:val="21"/>
              </w:rPr>
              <w:t>139</w:t>
            </w:r>
            <w:r w:rsidRPr="00182059">
              <w:rPr>
                <w:szCs w:val="21"/>
              </w:rPr>
              <w:t>次</w:t>
            </w:r>
            <w:r w:rsidRPr="00182059">
              <w:rPr>
                <w:szCs w:val="21"/>
              </w:rPr>
              <w:t>)</w:t>
            </w:r>
            <w:r w:rsidRPr="00182059">
              <w:rPr>
                <w:szCs w:val="21"/>
              </w:rPr>
              <w:t>。项目发展的自主知识产权计算方法和平台，获软件版权</w:t>
            </w:r>
            <w:r w:rsidRPr="00182059">
              <w:rPr>
                <w:szCs w:val="21"/>
              </w:rPr>
              <w:t>4</w:t>
            </w:r>
            <w:r w:rsidRPr="00182059">
              <w:rPr>
                <w:szCs w:val="21"/>
              </w:rPr>
              <w:t>项；国内外同行在</w:t>
            </w:r>
            <w:r w:rsidRPr="00182059">
              <w:rPr>
                <w:i/>
                <w:szCs w:val="21"/>
              </w:rPr>
              <w:t>Nat Chem</w:t>
            </w:r>
            <w:r w:rsidRPr="00182059">
              <w:rPr>
                <w:szCs w:val="21"/>
              </w:rPr>
              <w:t>、</w:t>
            </w:r>
            <w:r w:rsidRPr="00182059">
              <w:rPr>
                <w:i/>
                <w:szCs w:val="21"/>
              </w:rPr>
              <w:t>Nat Rev Cancer</w:t>
            </w:r>
            <w:r w:rsidRPr="00182059">
              <w:rPr>
                <w:szCs w:val="21"/>
              </w:rPr>
              <w:t>、</w:t>
            </w:r>
            <w:r w:rsidRPr="00182059">
              <w:rPr>
                <w:i/>
                <w:szCs w:val="21"/>
              </w:rPr>
              <w:t>Nat Methods</w:t>
            </w:r>
            <w:r w:rsidRPr="00182059">
              <w:rPr>
                <w:szCs w:val="21"/>
              </w:rPr>
              <w:t>等期刊上予以积极评价、广泛关注和应用。现有国内外科研用户</w:t>
            </w:r>
            <w:r w:rsidRPr="00182059">
              <w:rPr>
                <w:szCs w:val="21"/>
              </w:rPr>
              <w:t>2.2</w:t>
            </w:r>
            <w:r w:rsidRPr="00182059">
              <w:rPr>
                <w:szCs w:val="21"/>
              </w:rPr>
              <w:t>万余个，已为其他科研人员完成超过</w:t>
            </w:r>
            <w:r w:rsidRPr="00182059">
              <w:rPr>
                <w:szCs w:val="21"/>
              </w:rPr>
              <w:t>27</w:t>
            </w:r>
            <w:r w:rsidRPr="00182059">
              <w:rPr>
                <w:szCs w:val="21"/>
              </w:rPr>
              <w:t>万次的科学计算。应邀参编</w:t>
            </w:r>
            <w:r w:rsidRPr="00182059">
              <w:rPr>
                <w:szCs w:val="21"/>
              </w:rPr>
              <w:t>Wiley</w:t>
            </w:r>
            <w:r w:rsidRPr="00182059">
              <w:rPr>
                <w:szCs w:val="21"/>
              </w:rPr>
              <w:t>及英国剑桥等出版社专著。国际多个科研机构，如英国剑桥大学结核杆菌数据库</w:t>
            </w:r>
            <w:r w:rsidRPr="00182059">
              <w:rPr>
                <w:szCs w:val="21"/>
              </w:rPr>
              <w:t>TIBLE</w:t>
            </w:r>
            <w:r w:rsidRPr="00182059">
              <w:rPr>
                <w:szCs w:val="21"/>
              </w:rPr>
              <w:t>将项目发展的新方法作为标杆基准，用于其他方法的性能评价。国内外多个课题组应用项目新方法成功进行了药物作用靶标发现和实验确证。</w:t>
            </w:r>
          </w:p>
          <w:p w:rsidR="00985965" w:rsidRPr="00182059" w:rsidRDefault="00985965" w:rsidP="00182059">
            <w:pPr>
              <w:pStyle w:val="a9"/>
              <w:spacing w:line="360" w:lineRule="exact"/>
              <w:rPr>
                <w:rFonts w:hint="eastAsia"/>
                <w:szCs w:val="21"/>
              </w:rPr>
            </w:pPr>
            <w:r w:rsidRPr="00182059">
              <w:rPr>
                <w:szCs w:val="21"/>
              </w:rPr>
              <w:t>项目执行期间，共培养研究生</w:t>
            </w:r>
            <w:r w:rsidRPr="00182059">
              <w:rPr>
                <w:szCs w:val="21"/>
              </w:rPr>
              <w:t>20</w:t>
            </w:r>
            <w:r w:rsidRPr="00182059">
              <w:rPr>
                <w:szCs w:val="21"/>
              </w:rPr>
              <w:t>余名，第一完成人李洪林获国家优青和国家杰青项目资助，共同完成人蒋华良研究员</w:t>
            </w:r>
            <w:r w:rsidRPr="00182059">
              <w:rPr>
                <w:szCs w:val="21"/>
              </w:rPr>
              <w:t>2017</w:t>
            </w:r>
            <w:r w:rsidRPr="00182059">
              <w:rPr>
                <w:szCs w:val="21"/>
              </w:rPr>
              <w:t>年当选中国科学院院士。</w:t>
            </w:r>
          </w:p>
        </w:tc>
      </w:tr>
    </w:tbl>
    <w:p w:rsidR="00985965" w:rsidRDefault="00985965" w:rsidP="00182059">
      <w:pPr>
        <w:spacing w:line="100" w:lineRule="exact"/>
        <w:jc w:val="left"/>
        <w:rPr>
          <w:rFonts w:hint="eastAsia"/>
          <w:sz w:val="24"/>
        </w:rPr>
      </w:pPr>
      <w:bookmarkStart w:id="1" w:name="NESEI_SCIENCE_INNOVATION"/>
      <w:bookmarkEnd w:id="1"/>
    </w:p>
    <w:p w:rsidR="00182059" w:rsidRPr="00182059" w:rsidRDefault="00182059" w:rsidP="00182059">
      <w:pPr>
        <w:pStyle w:val="3"/>
        <w:numPr>
          <w:ilvl w:val="0"/>
          <w:numId w:val="2"/>
        </w:numPr>
        <w:spacing w:beforeLines="50" w:before="156" w:after="0" w:line="560" w:lineRule="exact"/>
        <w:ind w:left="357" w:hanging="357"/>
        <w:rPr>
          <w:rFonts w:hint="eastAsia"/>
        </w:rPr>
      </w:pPr>
      <w:r>
        <w:rPr>
          <w:rFonts w:hint="eastAsia"/>
        </w:rPr>
        <w:t>主</w:t>
      </w:r>
      <w:bookmarkStart w:id="2" w:name="_GoBack"/>
      <w:bookmarkEnd w:id="2"/>
      <w:r>
        <w:rPr>
          <w:rFonts w:hint="eastAsia"/>
        </w:rPr>
        <w:t>要完成人情况</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823"/>
        <w:gridCol w:w="725"/>
        <w:gridCol w:w="1156"/>
        <w:gridCol w:w="1079"/>
        <w:gridCol w:w="1587"/>
        <w:gridCol w:w="1575"/>
      </w:tblGrid>
      <w:tr w:rsidR="00182059" w:rsidRPr="00414A7F" w:rsidTr="00182059">
        <w:trPr>
          <w:cantSplit/>
          <w:trHeight w:val="397"/>
          <w:jc w:val="center"/>
        </w:trPr>
        <w:tc>
          <w:tcPr>
            <w:tcW w:w="1262" w:type="dxa"/>
            <w:tcBorders>
              <w:tl2br w:val="nil"/>
              <w:tr2bl w:val="nil"/>
            </w:tcBorders>
            <w:vAlign w:val="center"/>
          </w:tcPr>
          <w:p w:rsidR="00182059" w:rsidRPr="00414A7F" w:rsidRDefault="00182059" w:rsidP="008577B4">
            <w:pPr>
              <w:spacing w:line="240" w:lineRule="exact"/>
              <w:jc w:val="center"/>
              <w:rPr>
                <w:szCs w:val="21"/>
              </w:rPr>
            </w:pPr>
            <w:r w:rsidRPr="00414A7F">
              <w:rPr>
                <w:szCs w:val="21"/>
              </w:rPr>
              <w:t>姓</w:t>
            </w:r>
            <w:r w:rsidRPr="00414A7F">
              <w:rPr>
                <w:szCs w:val="21"/>
              </w:rPr>
              <w:t xml:space="preserve">    </w:t>
            </w:r>
            <w:r w:rsidRPr="00414A7F">
              <w:rPr>
                <w:szCs w:val="21"/>
              </w:rPr>
              <w:t>名</w:t>
            </w:r>
          </w:p>
        </w:tc>
        <w:tc>
          <w:tcPr>
            <w:tcW w:w="1319" w:type="dxa"/>
            <w:tcBorders>
              <w:tl2br w:val="nil"/>
              <w:tr2bl w:val="nil"/>
            </w:tcBorders>
            <w:vAlign w:val="center"/>
          </w:tcPr>
          <w:p w:rsidR="00182059" w:rsidRPr="00414A7F" w:rsidRDefault="00182059" w:rsidP="008577B4">
            <w:pPr>
              <w:spacing w:line="240" w:lineRule="exact"/>
              <w:jc w:val="center"/>
              <w:rPr>
                <w:szCs w:val="21"/>
              </w:rPr>
            </w:pPr>
            <w:r w:rsidRPr="00414A7F">
              <w:rPr>
                <w:szCs w:val="21"/>
              </w:rPr>
              <w:t>李洪林</w:t>
            </w:r>
          </w:p>
        </w:tc>
        <w:tc>
          <w:tcPr>
            <w:tcW w:w="823" w:type="dxa"/>
            <w:tcBorders>
              <w:tl2br w:val="nil"/>
              <w:tr2bl w:val="nil"/>
            </w:tcBorders>
            <w:vAlign w:val="center"/>
          </w:tcPr>
          <w:p w:rsidR="00182059" w:rsidRPr="00414A7F" w:rsidRDefault="00182059" w:rsidP="008577B4">
            <w:pPr>
              <w:spacing w:line="240" w:lineRule="exact"/>
              <w:jc w:val="center"/>
              <w:rPr>
                <w:szCs w:val="21"/>
              </w:rPr>
            </w:pPr>
            <w:r w:rsidRPr="00414A7F">
              <w:rPr>
                <w:szCs w:val="21"/>
              </w:rPr>
              <w:t>性别</w:t>
            </w:r>
          </w:p>
        </w:tc>
        <w:tc>
          <w:tcPr>
            <w:tcW w:w="725" w:type="dxa"/>
            <w:tcBorders>
              <w:tl2br w:val="nil"/>
              <w:tr2bl w:val="nil"/>
            </w:tcBorders>
            <w:vAlign w:val="center"/>
          </w:tcPr>
          <w:p w:rsidR="00182059" w:rsidRPr="00414A7F" w:rsidRDefault="00182059" w:rsidP="008577B4">
            <w:pPr>
              <w:spacing w:line="240" w:lineRule="exact"/>
              <w:jc w:val="center"/>
              <w:rPr>
                <w:szCs w:val="21"/>
              </w:rPr>
            </w:pPr>
            <w:r w:rsidRPr="00414A7F">
              <w:rPr>
                <w:szCs w:val="21"/>
              </w:rPr>
              <w:t>男</w:t>
            </w:r>
          </w:p>
        </w:tc>
        <w:tc>
          <w:tcPr>
            <w:tcW w:w="1156" w:type="dxa"/>
            <w:tcBorders>
              <w:tl2br w:val="nil"/>
              <w:tr2bl w:val="nil"/>
            </w:tcBorders>
            <w:vAlign w:val="center"/>
          </w:tcPr>
          <w:p w:rsidR="00182059" w:rsidRPr="00414A7F" w:rsidRDefault="00182059" w:rsidP="008577B4">
            <w:pPr>
              <w:spacing w:line="240" w:lineRule="exact"/>
              <w:jc w:val="center"/>
              <w:rPr>
                <w:szCs w:val="21"/>
              </w:rPr>
            </w:pPr>
            <w:r w:rsidRPr="00414A7F">
              <w:rPr>
                <w:szCs w:val="21"/>
              </w:rPr>
              <w:t>排</w:t>
            </w:r>
            <w:r w:rsidRPr="00414A7F">
              <w:rPr>
                <w:szCs w:val="21"/>
              </w:rPr>
              <w:t xml:space="preserve">    </w:t>
            </w:r>
            <w:r w:rsidRPr="00414A7F">
              <w:rPr>
                <w:szCs w:val="21"/>
              </w:rPr>
              <w:t>名</w:t>
            </w:r>
            <w:r w:rsidRPr="00414A7F">
              <w:rPr>
                <w:szCs w:val="21"/>
              </w:rPr>
              <w:t xml:space="preserve">      </w:t>
            </w:r>
          </w:p>
        </w:tc>
        <w:tc>
          <w:tcPr>
            <w:tcW w:w="1079" w:type="dxa"/>
            <w:tcBorders>
              <w:tl2br w:val="nil"/>
              <w:tr2bl w:val="nil"/>
            </w:tcBorders>
            <w:vAlign w:val="center"/>
          </w:tcPr>
          <w:p w:rsidR="00182059" w:rsidRPr="00414A7F" w:rsidRDefault="00182059" w:rsidP="008577B4">
            <w:pPr>
              <w:spacing w:line="240" w:lineRule="exact"/>
              <w:jc w:val="center"/>
              <w:rPr>
                <w:szCs w:val="21"/>
              </w:rPr>
            </w:pPr>
            <w:r w:rsidRPr="00414A7F">
              <w:rPr>
                <w:szCs w:val="21"/>
              </w:rPr>
              <w:t>1</w:t>
            </w:r>
          </w:p>
        </w:tc>
        <w:tc>
          <w:tcPr>
            <w:tcW w:w="1587" w:type="dxa"/>
            <w:tcBorders>
              <w:tl2br w:val="nil"/>
              <w:tr2bl w:val="nil"/>
            </w:tcBorders>
            <w:vAlign w:val="center"/>
          </w:tcPr>
          <w:p w:rsidR="00182059" w:rsidRPr="00414A7F" w:rsidRDefault="00414A7F" w:rsidP="008577B4">
            <w:pPr>
              <w:spacing w:line="240" w:lineRule="exact"/>
              <w:jc w:val="center"/>
              <w:rPr>
                <w:szCs w:val="21"/>
              </w:rPr>
            </w:pPr>
            <w:r>
              <w:rPr>
                <w:rFonts w:hint="eastAsia"/>
                <w:szCs w:val="21"/>
              </w:rPr>
              <w:t>技术职称</w:t>
            </w:r>
            <w:r w:rsidR="00182059" w:rsidRPr="00414A7F">
              <w:rPr>
                <w:szCs w:val="21"/>
              </w:rPr>
              <w:t xml:space="preserve">  </w:t>
            </w:r>
          </w:p>
        </w:tc>
        <w:tc>
          <w:tcPr>
            <w:tcW w:w="1575" w:type="dxa"/>
            <w:tcBorders>
              <w:tl2br w:val="nil"/>
              <w:tr2bl w:val="nil"/>
            </w:tcBorders>
            <w:vAlign w:val="center"/>
          </w:tcPr>
          <w:p w:rsidR="00182059" w:rsidRPr="00414A7F" w:rsidRDefault="00414A7F" w:rsidP="008577B4">
            <w:pPr>
              <w:spacing w:line="240" w:lineRule="exact"/>
              <w:jc w:val="center"/>
              <w:rPr>
                <w:szCs w:val="21"/>
              </w:rPr>
            </w:pPr>
            <w:r>
              <w:rPr>
                <w:rFonts w:hint="eastAsia"/>
                <w:szCs w:val="21"/>
              </w:rPr>
              <w:t>教授</w:t>
            </w:r>
          </w:p>
        </w:tc>
      </w:tr>
      <w:tr w:rsidR="00182059" w:rsidRPr="00414A7F" w:rsidTr="00182059">
        <w:trPr>
          <w:trHeight w:val="397"/>
          <w:jc w:val="center"/>
        </w:trPr>
        <w:tc>
          <w:tcPr>
            <w:tcW w:w="1262" w:type="dxa"/>
            <w:tcBorders>
              <w:tl2br w:val="nil"/>
              <w:tr2bl w:val="nil"/>
            </w:tcBorders>
            <w:vAlign w:val="center"/>
          </w:tcPr>
          <w:p w:rsidR="00182059" w:rsidRPr="00414A7F" w:rsidRDefault="00182059" w:rsidP="008577B4">
            <w:pPr>
              <w:spacing w:line="240" w:lineRule="exact"/>
              <w:jc w:val="center"/>
              <w:rPr>
                <w:szCs w:val="21"/>
              </w:rPr>
            </w:pPr>
            <w:r w:rsidRPr="00414A7F">
              <w:rPr>
                <w:szCs w:val="21"/>
              </w:rPr>
              <w:t>工作单位</w:t>
            </w:r>
          </w:p>
        </w:tc>
        <w:tc>
          <w:tcPr>
            <w:tcW w:w="5102" w:type="dxa"/>
            <w:gridSpan w:val="5"/>
            <w:tcBorders>
              <w:tl2br w:val="nil"/>
              <w:tr2bl w:val="nil"/>
            </w:tcBorders>
            <w:vAlign w:val="center"/>
          </w:tcPr>
          <w:p w:rsidR="00182059" w:rsidRPr="00414A7F" w:rsidRDefault="00182059" w:rsidP="008577B4">
            <w:pPr>
              <w:spacing w:line="240" w:lineRule="exact"/>
              <w:jc w:val="center"/>
              <w:rPr>
                <w:szCs w:val="21"/>
              </w:rPr>
            </w:pPr>
            <w:r w:rsidRPr="00414A7F">
              <w:rPr>
                <w:szCs w:val="21"/>
              </w:rPr>
              <w:t>华东理工大学</w:t>
            </w:r>
          </w:p>
        </w:tc>
        <w:tc>
          <w:tcPr>
            <w:tcW w:w="1587" w:type="dxa"/>
            <w:tcBorders>
              <w:tl2br w:val="nil"/>
              <w:tr2bl w:val="nil"/>
            </w:tcBorders>
            <w:vAlign w:val="center"/>
          </w:tcPr>
          <w:p w:rsidR="00182059" w:rsidRPr="00414A7F" w:rsidRDefault="00182059" w:rsidP="008577B4">
            <w:pPr>
              <w:spacing w:line="240" w:lineRule="exact"/>
              <w:jc w:val="center"/>
              <w:rPr>
                <w:szCs w:val="21"/>
              </w:rPr>
            </w:pPr>
            <w:r w:rsidRPr="00414A7F">
              <w:rPr>
                <w:szCs w:val="21"/>
              </w:rPr>
              <w:t>行政职务</w:t>
            </w:r>
          </w:p>
        </w:tc>
        <w:tc>
          <w:tcPr>
            <w:tcW w:w="1575" w:type="dxa"/>
            <w:tcBorders>
              <w:tl2br w:val="nil"/>
              <w:tr2bl w:val="nil"/>
            </w:tcBorders>
            <w:vAlign w:val="center"/>
          </w:tcPr>
          <w:p w:rsidR="00182059" w:rsidRPr="00414A7F" w:rsidRDefault="00182059" w:rsidP="008577B4">
            <w:pPr>
              <w:spacing w:line="240" w:lineRule="exact"/>
              <w:jc w:val="center"/>
              <w:rPr>
                <w:szCs w:val="21"/>
              </w:rPr>
            </w:pPr>
            <w:r w:rsidRPr="00414A7F">
              <w:rPr>
                <w:szCs w:val="21"/>
              </w:rPr>
              <w:t>上海市新药设计重点实验室主任</w:t>
            </w:r>
          </w:p>
        </w:tc>
      </w:tr>
      <w:tr w:rsidR="00182059" w:rsidRPr="00414A7F" w:rsidTr="00182059">
        <w:trPr>
          <w:trHeight w:val="372"/>
          <w:jc w:val="center"/>
        </w:trPr>
        <w:tc>
          <w:tcPr>
            <w:tcW w:w="1262" w:type="dxa"/>
            <w:vMerge w:val="restart"/>
            <w:tcBorders>
              <w:tl2br w:val="nil"/>
              <w:tr2bl w:val="nil"/>
            </w:tcBorders>
            <w:vAlign w:val="center"/>
          </w:tcPr>
          <w:p w:rsidR="00182059" w:rsidRPr="00414A7F" w:rsidRDefault="00182059" w:rsidP="008577B4">
            <w:pPr>
              <w:spacing w:line="240" w:lineRule="exact"/>
              <w:jc w:val="center"/>
              <w:rPr>
                <w:szCs w:val="21"/>
              </w:rPr>
            </w:pPr>
            <w:r w:rsidRPr="00414A7F">
              <w:rPr>
                <w:szCs w:val="21"/>
              </w:rPr>
              <w:t>完成单位</w:t>
            </w:r>
          </w:p>
        </w:tc>
        <w:tc>
          <w:tcPr>
            <w:tcW w:w="5102" w:type="dxa"/>
            <w:gridSpan w:val="5"/>
            <w:vMerge w:val="restart"/>
            <w:tcBorders>
              <w:tl2br w:val="nil"/>
              <w:tr2bl w:val="nil"/>
            </w:tcBorders>
            <w:vAlign w:val="center"/>
          </w:tcPr>
          <w:p w:rsidR="00182059" w:rsidRPr="00414A7F" w:rsidRDefault="00182059" w:rsidP="008577B4">
            <w:pPr>
              <w:spacing w:line="240" w:lineRule="exact"/>
              <w:jc w:val="center"/>
              <w:rPr>
                <w:szCs w:val="21"/>
              </w:rPr>
            </w:pPr>
            <w:r w:rsidRPr="00414A7F">
              <w:rPr>
                <w:szCs w:val="21"/>
              </w:rPr>
              <w:t>华东理工大学</w:t>
            </w:r>
          </w:p>
        </w:tc>
        <w:tc>
          <w:tcPr>
            <w:tcW w:w="1587" w:type="dxa"/>
            <w:tcBorders>
              <w:tl2br w:val="nil"/>
              <w:tr2bl w:val="nil"/>
            </w:tcBorders>
            <w:vAlign w:val="center"/>
          </w:tcPr>
          <w:p w:rsidR="00182059" w:rsidRPr="00414A7F" w:rsidRDefault="00182059" w:rsidP="008577B4">
            <w:pPr>
              <w:spacing w:line="240" w:lineRule="exact"/>
              <w:jc w:val="center"/>
              <w:rPr>
                <w:szCs w:val="21"/>
              </w:rPr>
            </w:pPr>
            <w:r w:rsidRPr="00414A7F">
              <w:rPr>
                <w:szCs w:val="21"/>
              </w:rPr>
              <w:t>所</w:t>
            </w:r>
            <w:r w:rsidRPr="00414A7F">
              <w:rPr>
                <w:szCs w:val="21"/>
              </w:rPr>
              <w:t xml:space="preserve"> </w:t>
            </w:r>
            <w:r w:rsidRPr="00414A7F">
              <w:rPr>
                <w:szCs w:val="21"/>
              </w:rPr>
              <w:t>在</w:t>
            </w:r>
            <w:r w:rsidRPr="00414A7F">
              <w:rPr>
                <w:szCs w:val="21"/>
              </w:rPr>
              <w:t xml:space="preserve"> </w:t>
            </w:r>
            <w:r w:rsidRPr="00414A7F">
              <w:rPr>
                <w:szCs w:val="21"/>
              </w:rPr>
              <w:t>地</w:t>
            </w:r>
          </w:p>
        </w:tc>
        <w:tc>
          <w:tcPr>
            <w:tcW w:w="1575" w:type="dxa"/>
            <w:tcBorders>
              <w:tl2br w:val="nil"/>
              <w:tr2bl w:val="nil"/>
            </w:tcBorders>
            <w:vAlign w:val="center"/>
          </w:tcPr>
          <w:p w:rsidR="00182059" w:rsidRPr="00414A7F" w:rsidRDefault="00182059" w:rsidP="008577B4">
            <w:pPr>
              <w:spacing w:line="240" w:lineRule="exact"/>
              <w:jc w:val="center"/>
              <w:rPr>
                <w:szCs w:val="21"/>
              </w:rPr>
            </w:pPr>
            <w:r w:rsidRPr="00414A7F">
              <w:rPr>
                <w:szCs w:val="21"/>
              </w:rPr>
              <w:t>上海市</w:t>
            </w:r>
          </w:p>
        </w:tc>
      </w:tr>
      <w:tr w:rsidR="00182059" w:rsidRPr="00414A7F" w:rsidTr="00182059">
        <w:trPr>
          <w:trHeight w:val="397"/>
          <w:jc w:val="center"/>
        </w:trPr>
        <w:tc>
          <w:tcPr>
            <w:tcW w:w="1262" w:type="dxa"/>
            <w:vMerge/>
            <w:tcBorders>
              <w:tl2br w:val="nil"/>
              <w:tr2bl w:val="nil"/>
            </w:tcBorders>
            <w:vAlign w:val="center"/>
          </w:tcPr>
          <w:p w:rsidR="00182059" w:rsidRPr="00414A7F" w:rsidRDefault="00182059" w:rsidP="008577B4">
            <w:pPr>
              <w:spacing w:line="240" w:lineRule="exact"/>
              <w:jc w:val="center"/>
              <w:rPr>
                <w:szCs w:val="21"/>
              </w:rPr>
            </w:pPr>
          </w:p>
        </w:tc>
        <w:tc>
          <w:tcPr>
            <w:tcW w:w="5102" w:type="dxa"/>
            <w:gridSpan w:val="5"/>
            <w:vMerge/>
            <w:tcBorders>
              <w:tl2br w:val="nil"/>
              <w:tr2bl w:val="nil"/>
            </w:tcBorders>
            <w:vAlign w:val="center"/>
          </w:tcPr>
          <w:p w:rsidR="00182059" w:rsidRPr="00414A7F" w:rsidRDefault="00182059" w:rsidP="008577B4">
            <w:pPr>
              <w:spacing w:line="240" w:lineRule="exact"/>
              <w:jc w:val="center"/>
              <w:rPr>
                <w:szCs w:val="21"/>
              </w:rPr>
            </w:pPr>
          </w:p>
        </w:tc>
        <w:tc>
          <w:tcPr>
            <w:tcW w:w="1587" w:type="dxa"/>
            <w:tcBorders>
              <w:tl2br w:val="nil"/>
              <w:tr2bl w:val="nil"/>
            </w:tcBorders>
            <w:vAlign w:val="center"/>
          </w:tcPr>
          <w:p w:rsidR="00182059" w:rsidRPr="00414A7F" w:rsidRDefault="00182059" w:rsidP="008577B4">
            <w:pPr>
              <w:spacing w:line="240" w:lineRule="exact"/>
              <w:jc w:val="center"/>
              <w:rPr>
                <w:szCs w:val="21"/>
              </w:rPr>
            </w:pPr>
            <w:r w:rsidRPr="00414A7F">
              <w:rPr>
                <w:szCs w:val="21"/>
              </w:rPr>
              <w:t>单位性质</w:t>
            </w:r>
          </w:p>
        </w:tc>
        <w:tc>
          <w:tcPr>
            <w:tcW w:w="1575" w:type="dxa"/>
            <w:tcBorders>
              <w:tl2br w:val="nil"/>
              <w:tr2bl w:val="nil"/>
            </w:tcBorders>
            <w:vAlign w:val="center"/>
          </w:tcPr>
          <w:p w:rsidR="00182059" w:rsidRPr="00414A7F" w:rsidRDefault="00182059" w:rsidP="008577B4">
            <w:pPr>
              <w:spacing w:line="240" w:lineRule="exact"/>
              <w:jc w:val="center"/>
              <w:rPr>
                <w:szCs w:val="21"/>
              </w:rPr>
            </w:pPr>
            <w:r w:rsidRPr="00414A7F">
              <w:rPr>
                <w:szCs w:val="21"/>
              </w:rPr>
              <w:t>大专院校</w:t>
            </w:r>
          </w:p>
        </w:tc>
      </w:tr>
      <w:tr w:rsidR="00182059" w:rsidRPr="00414A7F" w:rsidTr="008577B4">
        <w:trPr>
          <w:trHeight w:val="1382"/>
          <w:jc w:val="center"/>
        </w:trPr>
        <w:tc>
          <w:tcPr>
            <w:tcW w:w="9526" w:type="dxa"/>
            <w:gridSpan w:val="8"/>
            <w:tcBorders>
              <w:tl2br w:val="nil"/>
              <w:tr2bl w:val="nil"/>
            </w:tcBorders>
          </w:tcPr>
          <w:p w:rsidR="00182059" w:rsidRPr="00414A7F" w:rsidRDefault="00182059" w:rsidP="008577B4">
            <w:pPr>
              <w:spacing w:line="240" w:lineRule="exact"/>
              <w:jc w:val="left"/>
              <w:rPr>
                <w:szCs w:val="21"/>
              </w:rPr>
            </w:pPr>
            <w:r w:rsidRPr="00414A7F">
              <w:rPr>
                <w:szCs w:val="21"/>
              </w:rPr>
              <w:t>对本项目重要科学发现的贡献：</w:t>
            </w:r>
            <w:r w:rsidRPr="00414A7F">
              <w:rPr>
                <w:szCs w:val="21"/>
              </w:rPr>
              <w:t xml:space="preserve"> </w:t>
            </w:r>
          </w:p>
          <w:p w:rsidR="00182059" w:rsidRPr="00414A7F" w:rsidRDefault="00182059" w:rsidP="008577B4">
            <w:pPr>
              <w:spacing w:line="240" w:lineRule="exact"/>
              <w:jc w:val="left"/>
              <w:rPr>
                <w:szCs w:val="21"/>
              </w:rPr>
            </w:pPr>
          </w:p>
          <w:p w:rsidR="00182059" w:rsidRPr="00414A7F" w:rsidRDefault="00182059" w:rsidP="008577B4">
            <w:pPr>
              <w:spacing w:line="240" w:lineRule="exact"/>
              <w:ind w:firstLineChars="200" w:firstLine="420"/>
              <w:jc w:val="left"/>
              <w:rPr>
                <w:szCs w:val="21"/>
              </w:rPr>
            </w:pPr>
            <w:r w:rsidRPr="00414A7F">
              <w:rPr>
                <w:szCs w:val="21"/>
              </w:rPr>
              <w:t>项目的总体负责人、研究者及学术指导。在发现点一：完成药物靶标数据库和药效团数据库整体架构；在发现点二：发展反向对接算法</w:t>
            </w:r>
            <w:r w:rsidRPr="00414A7F">
              <w:rPr>
                <w:szCs w:val="21"/>
              </w:rPr>
              <w:t>TarFisDock</w:t>
            </w:r>
            <w:r w:rsidRPr="00414A7F">
              <w:rPr>
                <w:szCs w:val="21"/>
              </w:rPr>
              <w:t>，实现了基于大规模靶标数据库快速对接的靶标预测；在发现点三：提出反向药效团匹配算法，实现基于药效团匹配的靶标预测；在发现点四：提出基于空间药效特征的分子相似性计算方法，实现基于三维相似性的靶标预测。是四篇代表论文（代表论文</w:t>
            </w:r>
            <w:r w:rsidRPr="00414A7F">
              <w:rPr>
                <w:szCs w:val="21"/>
              </w:rPr>
              <w:t>1</w:t>
            </w:r>
            <w:r w:rsidRPr="00414A7F">
              <w:rPr>
                <w:szCs w:val="21"/>
              </w:rPr>
              <w:t>、代表论文</w:t>
            </w:r>
            <w:r w:rsidRPr="00414A7F">
              <w:rPr>
                <w:szCs w:val="21"/>
              </w:rPr>
              <w:t>3</w:t>
            </w:r>
            <w:r w:rsidRPr="00414A7F">
              <w:rPr>
                <w:szCs w:val="21"/>
              </w:rPr>
              <w:t>、代表论文</w:t>
            </w:r>
            <w:r w:rsidRPr="00414A7F">
              <w:rPr>
                <w:szCs w:val="21"/>
              </w:rPr>
              <w:t>4</w:t>
            </w:r>
            <w:r w:rsidRPr="00414A7F">
              <w:rPr>
                <w:szCs w:val="21"/>
              </w:rPr>
              <w:t>、代表论文</w:t>
            </w:r>
            <w:r w:rsidRPr="00414A7F">
              <w:rPr>
                <w:szCs w:val="21"/>
              </w:rPr>
              <w:t>5</w:t>
            </w:r>
            <w:r w:rsidRPr="00414A7F">
              <w:rPr>
                <w:szCs w:val="21"/>
              </w:rPr>
              <w:t>）的通讯作者和一篇代表论文（代表论文</w:t>
            </w:r>
            <w:r w:rsidRPr="00414A7F">
              <w:rPr>
                <w:szCs w:val="21"/>
              </w:rPr>
              <w:t>2</w:t>
            </w:r>
            <w:r w:rsidRPr="00414A7F">
              <w:rPr>
                <w:szCs w:val="21"/>
              </w:rPr>
              <w:t>）的第一作者。</w:t>
            </w:r>
          </w:p>
          <w:p w:rsidR="00182059" w:rsidRPr="00414A7F" w:rsidRDefault="00182059" w:rsidP="008577B4">
            <w:pPr>
              <w:spacing w:line="240" w:lineRule="exact"/>
              <w:ind w:firstLineChars="200" w:firstLine="420"/>
              <w:jc w:val="left"/>
              <w:rPr>
                <w:szCs w:val="21"/>
              </w:rPr>
            </w:pPr>
          </w:p>
        </w:tc>
      </w:tr>
    </w:tbl>
    <w:p w:rsidR="00182059" w:rsidRPr="00182059" w:rsidRDefault="00182059" w:rsidP="00182059">
      <w:pPr>
        <w:spacing w:line="40" w:lineRule="exact"/>
        <w:jc w:val="left"/>
        <w:rPr>
          <w:sz w:val="24"/>
        </w:rPr>
      </w:pP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823"/>
        <w:gridCol w:w="725"/>
        <w:gridCol w:w="1156"/>
        <w:gridCol w:w="1392"/>
        <w:gridCol w:w="1274"/>
        <w:gridCol w:w="1575"/>
      </w:tblGrid>
      <w:tr w:rsidR="00182059" w:rsidRPr="00BC7935" w:rsidTr="008577B4">
        <w:trPr>
          <w:cantSplit/>
          <w:trHeight w:val="397"/>
          <w:jc w:val="center"/>
        </w:trPr>
        <w:tc>
          <w:tcPr>
            <w:tcW w:w="1262" w:type="dxa"/>
            <w:tcBorders>
              <w:tl2br w:val="nil"/>
              <w:tr2bl w:val="nil"/>
            </w:tcBorders>
            <w:vAlign w:val="center"/>
          </w:tcPr>
          <w:p w:rsidR="00182059" w:rsidRPr="00BC7935" w:rsidRDefault="00182059" w:rsidP="00182059">
            <w:pPr>
              <w:spacing w:line="240" w:lineRule="exact"/>
              <w:jc w:val="center"/>
              <w:rPr>
                <w:szCs w:val="21"/>
              </w:rPr>
            </w:pPr>
            <w:r w:rsidRPr="00BC7935">
              <w:rPr>
                <w:rFonts w:hint="eastAsia"/>
                <w:szCs w:val="21"/>
              </w:rPr>
              <w:t>姓</w:t>
            </w:r>
            <w:r w:rsidRPr="00BC7935">
              <w:rPr>
                <w:szCs w:val="21"/>
              </w:rPr>
              <w:t xml:space="preserve">    </w:t>
            </w:r>
            <w:r w:rsidRPr="00BC7935">
              <w:rPr>
                <w:rFonts w:hint="eastAsia"/>
                <w:szCs w:val="21"/>
              </w:rPr>
              <w:t>名</w:t>
            </w:r>
          </w:p>
        </w:tc>
        <w:tc>
          <w:tcPr>
            <w:tcW w:w="1319" w:type="dxa"/>
            <w:tcBorders>
              <w:tl2br w:val="nil"/>
              <w:tr2bl w:val="nil"/>
            </w:tcBorders>
            <w:vAlign w:val="center"/>
          </w:tcPr>
          <w:p w:rsidR="00182059" w:rsidRPr="00BC7935" w:rsidRDefault="00182059" w:rsidP="00182059">
            <w:pPr>
              <w:spacing w:line="240" w:lineRule="exact"/>
              <w:jc w:val="center"/>
              <w:rPr>
                <w:szCs w:val="21"/>
              </w:rPr>
            </w:pPr>
            <w:r w:rsidRPr="00BC7935">
              <w:rPr>
                <w:rFonts w:hint="eastAsia"/>
                <w:szCs w:val="21"/>
              </w:rPr>
              <w:t>蒋华良</w:t>
            </w:r>
          </w:p>
        </w:tc>
        <w:tc>
          <w:tcPr>
            <w:tcW w:w="823" w:type="dxa"/>
            <w:tcBorders>
              <w:tl2br w:val="nil"/>
              <w:tr2bl w:val="nil"/>
            </w:tcBorders>
            <w:vAlign w:val="center"/>
          </w:tcPr>
          <w:p w:rsidR="00182059" w:rsidRPr="00BC7935" w:rsidRDefault="00182059" w:rsidP="00182059">
            <w:pPr>
              <w:spacing w:line="240" w:lineRule="exact"/>
              <w:jc w:val="center"/>
              <w:rPr>
                <w:szCs w:val="21"/>
              </w:rPr>
            </w:pPr>
            <w:r w:rsidRPr="00BC7935">
              <w:rPr>
                <w:rFonts w:hint="eastAsia"/>
                <w:szCs w:val="21"/>
              </w:rPr>
              <w:t>性别</w:t>
            </w:r>
          </w:p>
        </w:tc>
        <w:tc>
          <w:tcPr>
            <w:tcW w:w="725" w:type="dxa"/>
            <w:tcBorders>
              <w:tl2br w:val="nil"/>
              <w:tr2bl w:val="nil"/>
            </w:tcBorders>
            <w:vAlign w:val="center"/>
          </w:tcPr>
          <w:p w:rsidR="00182059" w:rsidRPr="00BC7935" w:rsidRDefault="00182059" w:rsidP="00182059">
            <w:pPr>
              <w:spacing w:line="240" w:lineRule="exact"/>
              <w:jc w:val="center"/>
              <w:rPr>
                <w:szCs w:val="21"/>
              </w:rPr>
            </w:pPr>
            <w:r w:rsidRPr="00BC7935">
              <w:rPr>
                <w:rFonts w:hint="eastAsia"/>
                <w:szCs w:val="21"/>
              </w:rPr>
              <w:t>男</w:t>
            </w:r>
          </w:p>
        </w:tc>
        <w:tc>
          <w:tcPr>
            <w:tcW w:w="1156" w:type="dxa"/>
            <w:tcBorders>
              <w:tl2br w:val="nil"/>
              <w:tr2bl w:val="nil"/>
            </w:tcBorders>
            <w:vAlign w:val="center"/>
          </w:tcPr>
          <w:p w:rsidR="00182059" w:rsidRPr="00BC7935" w:rsidRDefault="00182059" w:rsidP="00182059">
            <w:pPr>
              <w:spacing w:line="240" w:lineRule="exact"/>
              <w:jc w:val="center"/>
              <w:rPr>
                <w:szCs w:val="21"/>
              </w:rPr>
            </w:pPr>
            <w:r w:rsidRPr="00BC7935">
              <w:rPr>
                <w:rFonts w:hint="eastAsia"/>
                <w:szCs w:val="21"/>
              </w:rPr>
              <w:t>排</w:t>
            </w:r>
            <w:r w:rsidRPr="00BC7935">
              <w:rPr>
                <w:szCs w:val="21"/>
              </w:rPr>
              <w:t xml:space="preserve">    </w:t>
            </w:r>
            <w:r w:rsidRPr="00BC7935">
              <w:rPr>
                <w:rFonts w:hint="eastAsia"/>
                <w:szCs w:val="21"/>
              </w:rPr>
              <w:t>名</w:t>
            </w:r>
            <w:r w:rsidRPr="00BC7935">
              <w:rPr>
                <w:rFonts w:hint="eastAsia"/>
                <w:szCs w:val="21"/>
              </w:rPr>
              <w:t xml:space="preserve">      </w:t>
            </w:r>
          </w:p>
        </w:tc>
        <w:tc>
          <w:tcPr>
            <w:tcW w:w="1392" w:type="dxa"/>
            <w:tcBorders>
              <w:tl2br w:val="nil"/>
              <w:tr2bl w:val="nil"/>
            </w:tcBorders>
            <w:vAlign w:val="center"/>
          </w:tcPr>
          <w:p w:rsidR="00182059" w:rsidRPr="00BC7935" w:rsidRDefault="00182059" w:rsidP="00182059">
            <w:pPr>
              <w:spacing w:line="240" w:lineRule="exact"/>
              <w:jc w:val="center"/>
              <w:rPr>
                <w:szCs w:val="21"/>
              </w:rPr>
            </w:pPr>
            <w:r w:rsidRPr="00BC7935">
              <w:rPr>
                <w:rFonts w:hint="eastAsia"/>
                <w:szCs w:val="21"/>
              </w:rPr>
              <w:t>2</w:t>
            </w:r>
          </w:p>
        </w:tc>
        <w:tc>
          <w:tcPr>
            <w:tcW w:w="1274" w:type="dxa"/>
            <w:tcBorders>
              <w:tl2br w:val="nil"/>
              <w:tr2bl w:val="nil"/>
            </w:tcBorders>
            <w:vAlign w:val="center"/>
          </w:tcPr>
          <w:p w:rsidR="00182059" w:rsidRPr="00240B62" w:rsidRDefault="00182059" w:rsidP="00182059">
            <w:pPr>
              <w:spacing w:line="240" w:lineRule="exact"/>
              <w:jc w:val="center"/>
              <w:rPr>
                <w:szCs w:val="21"/>
              </w:rPr>
            </w:pPr>
            <w:r w:rsidRPr="00240B62">
              <w:rPr>
                <w:rFonts w:hint="eastAsia"/>
                <w:szCs w:val="21"/>
              </w:rPr>
              <w:t>技术职称</w:t>
            </w:r>
          </w:p>
        </w:tc>
        <w:tc>
          <w:tcPr>
            <w:tcW w:w="1575" w:type="dxa"/>
            <w:tcBorders>
              <w:tl2br w:val="nil"/>
              <w:tr2bl w:val="nil"/>
            </w:tcBorders>
            <w:vAlign w:val="center"/>
          </w:tcPr>
          <w:p w:rsidR="00182059" w:rsidRPr="00240B62" w:rsidRDefault="00182059" w:rsidP="00182059">
            <w:pPr>
              <w:spacing w:line="240" w:lineRule="exact"/>
              <w:jc w:val="center"/>
              <w:rPr>
                <w:szCs w:val="21"/>
              </w:rPr>
            </w:pPr>
            <w:r>
              <w:rPr>
                <w:szCs w:val="21"/>
              </w:rPr>
              <w:t>研究员</w:t>
            </w:r>
          </w:p>
        </w:tc>
      </w:tr>
      <w:tr w:rsidR="00182059" w:rsidRPr="00BC7935" w:rsidTr="008577B4">
        <w:trPr>
          <w:trHeight w:val="397"/>
          <w:jc w:val="center"/>
        </w:trPr>
        <w:tc>
          <w:tcPr>
            <w:tcW w:w="1262" w:type="dxa"/>
            <w:tcBorders>
              <w:tl2br w:val="nil"/>
              <w:tr2bl w:val="nil"/>
            </w:tcBorders>
            <w:vAlign w:val="center"/>
          </w:tcPr>
          <w:p w:rsidR="00182059" w:rsidRPr="00BC7935" w:rsidRDefault="00182059" w:rsidP="008577B4">
            <w:pPr>
              <w:spacing w:line="240" w:lineRule="exact"/>
              <w:jc w:val="center"/>
              <w:rPr>
                <w:szCs w:val="21"/>
              </w:rPr>
            </w:pPr>
            <w:r w:rsidRPr="00BC7935">
              <w:rPr>
                <w:rFonts w:hint="eastAsia"/>
                <w:szCs w:val="21"/>
              </w:rPr>
              <w:t>工作单位</w:t>
            </w:r>
          </w:p>
        </w:tc>
        <w:tc>
          <w:tcPr>
            <w:tcW w:w="5415" w:type="dxa"/>
            <w:gridSpan w:val="5"/>
            <w:tcBorders>
              <w:tl2br w:val="nil"/>
              <w:tr2bl w:val="nil"/>
            </w:tcBorders>
            <w:vAlign w:val="center"/>
          </w:tcPr>
          <w:p w:rsidR="00182059" w:rsidRPr="00BC7935" w:rsidRDefault="00182059" w:rsidP="008577B4">
            <w:pPr>
              <w:spacing w:line="240" w:lineRule="exact"/>
              <w:jc w:val="center"/>
              <w:rPr>
                <w:szCs w:val="21"/>
              </w:rPr>
            </w:pPr>
            <w:r w:rsidRPr="00BC7935">
              <w:rPr>
                <w:szCs w:val="21"/>
              </w:rPr>
              <w:t>中国科学院上海药物研究所</w:t>
            </w:r>
          </w:p>
        </w:tc>
        <w:tc>
          <w:tcPr>
            <w:tcW w:w="1274" w:type="dxa"/>
            <w:tcBorders>
              <w:tl2br w:val="nil"/>
              <w:tr2bl w:val="nil"/>
            </w:tcBorders>
            <w:vAlign w:val="center"/>
          </w:tcPr>
          <w:p w:rsidR="00182059" w:rsidRPr="00BC7935" w:rsidRDefault="00182059" w:rsidP="008577B4">
            <w:pPr>
              <w:spacing w:line="240" w:lineRule="exact"/>
              <w:jc w:val="center"/>
              <w:rPr>
                <w:szCs w:val="21"/>
              </w:rPr>
            </w:pPr>
            <w:r w:rsidRPr="00BC7935">
              <w:rPr>
                <w:rFonts w:hint="eastAsia"/>
                <w:szCs w:val="21"/>
              </w:rPr>
              <w:t>行政职务</w:t>
            </w:r>
          </w:p>
        </w:tc>
        <w:tc>
          <w:tcPr>
            <w:tcW w:w="1575" w:type="dxa"/>
            <w:tcBorders>
              <w:tl2br w:val="nil"/>
              <w:tr2bl w:val="nil"/>
            </w:tcBorders>
            <w:vAlign w:val="center"/>
          </w:tcPr>
          <w:p w:rsidR="00182059" w:rsidRPr="00BC7935" w:rsidRDefault="00182059" w:rsidP="008577B4">
            <w:pPr>
              <w:spacing w:line="240" w:lineRule="exact"/>
              <w:jc w:val="center"/>
              <w:rPr>
                <w:szCs w:val="21"/>
              </w:rPr>
            </w:pPr>
            <w:r w:rsidRPr="00BC7935">
              <w:rPr>
                <w:rFonts w:hint="eastAsia"/>
                <w:szCs w:val="21"/>
              </w:rPr>
              <w:t>学术委员会主任</w:t>
            </w:r>
          </w:p>
        </w:tc>
      </w:tr>
      <w:tr w:rsidR="00182059" w:rsidRPr="00BC7935" w:rsidTr="008577B4">
        <w:trPr>
          <w:trHeight w:val="372"/>
          <w:jc w:val="center"/>
        </w:trPr>
        <w:tc>
          <w:tcPr>
            <w:tcW w:w="1262" w:type="dxa"/>
            <w:vMerge w:val="restart"/>
            <w:tcBorders>
              <w:tl2br w:val="nil"/>
              <w:tr2bl w:val="nil"/>
            </w:tcBorders>
            <w:vAlign w:val="center"/>
          </w:tcPr>
          <w:p w:rsidR="00182059" w:rsidRPr="00BC7935" w:rsidRDefault="00182059" w:rsidP="008577B4">
            <w:pPr>
              <w:spacing w:line="240" w:lineRule="exact"/>
              <w:jc w:val="center"/>
              <w:rPr>
                <w:szCs w:val="21"/>
              </w:rPr>
            </w:pPr>
            <w:r w:rsidRPr="00BC7935">
              <w:rPr>
                <w:rFonts w:hint="eastAsia"/>
                <w:szCs w:val="21"/>
              </w:rPr>
              <w:t>完成单位</w:t>
            </w:r>
          </w:p>
        </w:tc>
        <w:tc>
          <w:tcPr>
            <w:tcW w:w="5415" w:type="dxa"/>
            <w:gridSpan w:val="5"/>
            <w:vMerge w:val="restart"/>
            <w:tcBorders>
              <w:tl2br w:val="nil"/>
              <w:tr2bl w:val="nil"/>
            </w:tcBorders>
            <w:vAlign w:val="center"/>
          </w:tcPr>
          <w:p w:rsidR="00182059" w:rsidRPr="00BC7935" w:rsidRDefault="00182059" w:rsidP="008577B4">
            <w:pPr>
              <w:spacing w:line="240" w:lineRule="exact"/>
              <w:jc w:val="center"/>
              <w:rPr>
                <w:szCs w:val="21"/>
              </w:rPr>
            </w:pPr>
            <w:r w:rsidRPr="00BC7935">
              <w:rPr>
                <w:szCs w:val="21"/>
              </w:rPr>
              <w:t>中国科学院上海药物研究所</w:t>
            </w:r>
          </w:p>
        </w:tc>
        <w:tc>
          <w:tcPr>
            <w:tcW w:w="1274" w:type="dxa"/>
            <w:tcBorders>
              <w:tl2br w:val="nil"/>
              <w:tr2bl w:val="nil"/>
            </w:tcBorders>
            <w:vAlign w:val="center"/>
          </w:tcPr>
          <w:p w:rsidR="00182059" w:rsidRPr="00BC7935" w:rsidRDefault="00182059" w:rsidP="008577B4">
            <w:pPr>
              <w:spacing w:line="240" w:lineRule="exact"/>
              <w:jc w:val="center"/>
              <w:rPr>
                <w:szCs w:val="21"/>
              </w:rPr>
            </w:pPr>
            <w:r w:rsidRPr="00BC7935">
              <w:rPr>
                <w:rFonts w:hint="eastAsia"/>
                <w:szCs w:val="21"/>
              </w:rPr>
              <w:t>所</w:t>
            </w:r>
            <w:r w:rsidRPr="00BC7935">
              <w:rPr>
                <w:szCs w:val="21"/>
              </w:rPr>
              <w:t xml:space="preserve"> </w:t>
            </w:r>
            <w:r w:rsidRPr="00BC7935">
              <w:rPr>
                <w:rFonts w:hint="eastAsia"/>
                <w:szCs w:val="21"/>
              </w:rPr>
              <w:t>在</w:t>
            </w:r>
            <w:r w:rsidRPr="00BC7935">
              <w:rPr>
                <w:szCs w:val="21"/>
              </w:rPr>
              <w:t xml:space="preserve"> </w:t>
            </w:r>
            <w:r w:rsidRPr="00BC7935">
              <w:rPr>
                <w:rFonts w:hint="eastAsia"/>
                <w:szCs w:val="21"/>
              </w:rPr>
              <w:t>地</w:t>
            </w:r>
          </w:p>
        </w:tc>
        <w:tc>
          <w:tcPr>
            <w:tcW w:w="1575" w:type="dxa"/>
            <w:tcBorders>
              <w:tl2br w:val="nil"/>
              <w:tr2bl w:val="nil"/>
            </w:tcBorders>
            <w:vAlign w:val="center"/>
          </w:tcPr>
          <w:p w:rsidR="00182059" w:rsidRPr="00BC7935" w:rsidRDefault="00182059" w:rsidP="008577B4">
            <w:pPr>
              <w:spacing w:line="240" w:lineRule="exact"/>
              <w:jc w:val="center"/>
              <w:rPr>
                <w:szCs w:val="21"/>
              </w:rPr>
            </w:pPr>
            <w:r w:rsidRPr="00BC7935">
              <w:rPr>
                <w:rFonts w:hint="eastAsia"/>
                <w:szCs w:val="21"/>
              </w:rPr>
              <w:t>上海市</w:t>
            </w:r>
          </w:p>
        </w:tc>
      </w:tr>
      <w:tr w:rsidR="00182059" w:rsidRPr="00BC7935" w:rsidTr="008577B4">
        <w:trPr>
          <w:trHeight w:val="397"/>
          <w:jc w:val="center"/>
        </w:trPr>
        <w:tc>
          <w:tcPr>
            <w:tcW w:w="1262" w:type="dxa"/>
            <w:vMerge/>
            <w:tcBorders>
              <w:tl2br w:val="nil"/>
              <w:tr2bl w:val="nil"/>
            </w:tcBorders>
            <w:vAlign w:val="center"/>
          </w:tcPr>
          <w:p w:rsidR="00182059" w:rsidRPr="00BC7935" w:rsidRDefault="00182059" w:rsidP="008577B4">
            <w:pPr>
              <w:spacing w:line="240" w:lineRule="exact"/>
              <w:jc w:val="center"/>
              <w:rPr>
                <w:szCs w:val="21"/>
              </w:rPr>
            </w:pPr>
          </w:p>
        </w:tc>
        <w:tc>
          <w:tcPr>
            <w:tcW w:w="5415" w:type="dxa"/>
            <w:gridSpan w:val="5"/>
            <w:vMerge/>
            <w:tcBorders>
              <w:tl2br w:val="nil"/>
              <w:tr2bl w:val="nil"/>
            </w:tcBorders>
            <w:vAlign w:val="center"/>
          </w:tcPr>
          <w:p w:rsidR="00182059" w:rsidRPr="00BC7935" w:rsidRDefault="00182059" w:rsidP="008577B4">
            <w:pPr>
              <w:spacing w:line="240" w:lineRule="exact"/>
              <w:jc w:val="center"/>
              <w:rPr>
                <w:szCs w:val="21"/>
              </w:rPr>
            </w:pPr>
          </w:p>
        </w:tc>
        <w:tc>
          <w:tcPr>
            <w:tcW w:w="1274" w:type="dxa"/>
            <w:tcBorders>
              <w:tl2br w:val="nil"/>
              <w:tr2bl w:val="nil"/>
            </w:tcBorders>
            <w:vAlign w:val="center"/>
          </w:tcPr>
          <w:p w:rsidR="00182059" w:rsidRPr="00BC7935" w:rsidRDefault="00182059" w:rsidP="008577B4">
            <w:pPr>
              <w:spacing w:line="240" w:lineRule="exact"/>
              <w:jc w:val="center"/>
              <w:rPr>
                <w:szCs w:val="21"/>
              </w:rPr>
            </w:pPr>
            <w:r w:rsidRPr="00BC7935">
              <w:rPr>
                <w:szCs w:val="21"/>
              </w:rPr>
              <w:t>单位性质</w:t>
            </w:r>
          </w:p>
        </w:tc>
        <w:tc>
          <w:tcPr>
            <w:tcW w:w="1575" w:type="dxa"/>
            <w:tcBorders>
              <w:tl2br w:val="nil"/>
              <w:tr2bl w:val="nil"/>
            </w:tcBorders>
            <w:vAlign w:val="center"/>
          </w:tcPr>
          <w:p w:rsidR="00182059" w:rsidRPr="00BC7935" w:rsidRDefault="00182059" w:rsidP="008577B4">
            <w:pPr>
              <w:spacing w:line="240" w:lineRule="exact"/>
              <w:jc w:val="center"/>
              <w:rPr>
                <w:szCs w:val="21"/>
              </w:rPr>
            </w:pPr>
            <w:r w:rsidRPr="00BC7935">
              <w:rPr>
                <w:rFonts w:hint="eastAsia"/>
                <w:szCs w:val="21"/>
              </w:rPr>
              <w:t>科研院所</w:t>
            </w:r>
          </w:p>
        </w:tc>
      </w:tr>
      <w:tr w:rsidR="00182059" w:rsidRPr="00BC7935" w:rsidTr="008577B4">
        <w:trPr>
          <w:trHeight w:val="1382"/>
          <w:jc w:val="center"/>
        </w:trPr>
        <w:tc>
          <w:tcPr>
            <w:tcW w:w="9526" w:type="dxa"/>
            <w:gridSpan w:val="8"/>
            <w:tcBorders>
              <w:tl2br w:val="nil"/>
              <w:tr2bl w:val="nil"/>
            </w:tcBorders>
          </w:tcPr>
          <w:p w:rsidR="00182059" w:rsidRPr="00BC7935" w:rsidRDefault="00182059" w:rsidP="008577B4">
            <w:pPr>
              <w:spacing w:line="240" w:lineRule="exact"/>
              <w:jc w:val="left"/>
              <w:rPr>
                <w:szCs w:val="21"/>
              </w:rPr>
            </w:pPr>
            <w:r w:rsidRPr="00BC7935">
              <w:rPr>
                <w:szCs w:val="21"/>
              </w:rPr>
              <w:t>对本项目重要科学发现的贡献：</w:t>
            </w:r>
            <w:r w:rsidRPr="00BC7935">
              <w:rPr>
                <w:szCs w:val="21"/>
              </w:rPr>
              <w:t xml:space="preserve"> </w:t>
            </w:r>
          </w:p>
          <w:p w:rsidR="00182059" w:rsidRPr="00BC7935" w:rsidRDefault="00182059" w:rsidP="008577B4">
            <w:pPr>
              <w:spacing w:line="240" w:lineRule="exact"/>
              <w:jc w:val="left"/>
              <w:rPr>
                <w:szCs w:val="21"/>
              </w:rPr>
            </w:pPr>
          </w:p>
          <w:p w:rsidR="00182059" w:rsidRDefault="00182059" w:rsidP="00414A7F">
            <w:pPr>
              <w:spacing w:line="240" w:lineRule="exact"/>
              <w:ind w:firstLineChars="200" w:firstLine="420"/>
              <w:jc w:val="left"/>
              <w:rPr>
                <w:szCs w:val="21"/>
              </w:rPr>
            </w:pPr>
            <w:r w:rsidRPr="00BC7935">
              <w:rPr>
                <w:szCs w:val="21"/>
              </w:rPr>
              <w:t>项目共同负责人、研究者及学术指导。在发现点一：指导设计药物靶标数据库和药效团数据库构建；在发现点二：指导和设计发展反向对接算法</w:t>
            </w:r>
            <w:r w:rsidRPr="00BC7935">
              <w:rPr>
                <w:szCs w:val="21"/>
              </w:rPr>
              <w:t>TarFisDock</w:t>
            </w:r>
            <w:r w:rsidRPr="00BC7935">
              <w:rPr>
                <w:szCs w:val="21"/>
              </w:rPr>
              <w:t>，实现了基于大规模靶标数据库快速对接的靶标预测；在发现点三：指导与第一完成人共同提出反向药效团匹配算法，实现基于药效团匹配的靶标预测。是三篇代表论文（代表论文</w:t>
            </w:r>
            <w:r w:rsidRPr="00BC7935">
              <w:rPr>
                <w:szCs w:val="21"/>
              </w:rPr>
              <w:t>1</w:t>
            </w:r>
            <w:r w:rsidRPr="00BC7935">
              <w:rPr>
                <w:szCs w:val="21"/>
              </w:rPr>
              <w:t>、代表论文</w:t>
            </w:r>
            <w:r w:rsidRPr="00BC7935">
              <w:rPr>
                <w:szCs w:val="21"/>
              </w:rPr>
              <w:t>2</w:t>
            </w:r>
            <w:r w:rsidRPr="00BC7935">
              <w:rPr>
                <w:szCs w:val="21"/>
              </w:rPr>
              <w:t>、代表论文</w:t>
            </w:r>
            <w:r w:rsidRPr="00BC7935">
              <w:rPr>
                <w:szCs w:val="21"/>
              </w:rPr>
              <w:t>3</w:t>
            </w:r>
            <w:r w:rsidRPr="00BC7935">
              <w:rPr>
                <w:szCs w:val="21"/>
              </w:rPr>
              <w:t>）的通讯作者。</w:t>
            </w:r>
          </w:p>
          <w:p w:rsidR="00182059" w:rsidRPr="00BC7935" w:rsidRDefault="00182059" w:rsidP="008577B4">
            <w:pPr>
              <w:spacing w:line="240" w:lineRule="exact"/>
              <w:jc w:val="left"/>
              <w:rPr>
                <w:szCs w:val="21"/>
              </w:rPr>
            </w:pPr>
          </w:p>
        </w:tc>
      </w:tr>
    </w:tbl>
    <w:p w:rsidR="00182059" w:rsidRPr="00414A7F" w:rsidRDefault="00182059" w:rsidP="00414A7F">
      <w:pPr>
        <w:spacing w:line="0" w:lineRule="atLeast"/>
        <w:jc w:val="left"/>
        <w:rPr>
          <w:rFonts w:hint="eastAsia"/>
          <w:sz w:val="10"/>
          <w:szCs w:val="10"/>
        </w:rPr>
      </w:pP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823"/>
        <w:gridCol w:w="725"/>
        <w:gridCol w:w="1156"/>
        <w:gridCol w:w="1392"/>
        <w:gridCol w:w="1274"/>
        <w:gridCol w:w="1575"/>
      </w:tblGrid>
      <w:tr w:rsidR="00182059" w:rsidRPr="00240B62" w:rsidTr="008577B4">
        <w:trPr>
          <w:cantSplit/>
          <w:trHeight w:val="397"/>
          <w:jc w:val="center"/>
        </w:trPr>
        <w:tc>
          <w:tcPr>
            <w:tcW w:w="1262" w:type="dxa"/>
            <w:tcBorders>
              <w:tl2br w:val="nil"/>
              <w:tr2bl w:val="nil"/>
            </w:tcBorders>
            <w:vAlign w:val="center"/>
          </w:tcPr>
          <w:p w:rsidR="00182059" w:rsidRPr="00240B62" w:rsidRDefault="00182059" w:rsidP="00182059">
            <w:pPr>
              <w:spacing w:line="240" w:lineRule="exact"/>
              <w:jc w:val="center"/>
              <w:rPr>
                <w:szCs w:val="21"/>
              </w:rPr>
            </w:pPr>
            <w:r w:rsidRPr="00240B62">
              <w:rPr>
                <w:rFonts w:hint="eastAsia"/>
                <w:szCs w:val="21"/>
              </w:rPr>
              <w:t>姓</w:t>
            </w:r>
            <w:r w:rsidRPr="00240B62">
              <w:rPr>
                <w:szCs w:val="21"/>
              </w:rPr>
              <w:t xml:space="preserve">    </w:t>
            </w:r>
            <w:r w:rsidRPr="00240B62">
              <w:rPr>
                <w:rFonts w:hint="eastAsia"/>
                <w:szCs w:val="21"/>
              </w:rPr>
              <w:t>名</w:t>
            </w:r>
          </w:p>
        </w:tc>
        <w:tc>
          <w:tcPr>
            <w:tcW w:w="1319" w:type="dxa"/>
            <w:tcBorders>
              <w:tl2br w:val="nil"/>
              <w:tr2bl w:val="nil"/>
            </w:tcBorders>
            <w:vAlign w:val="center"/>
          </w:tcPr>
          <w:p w:rsidR="00182059" w:rsidRPr="00240B62" w:rsidRDefault="00182059" w:rsidP="00182059">
            <w:pPr>
              <w:spacing w:line="240" w:lineRule="exact"/>
              <w:jc w:val="center"/>
              <w:rPr>
                <w:szCs w:val="21"/>
              </w:rPr>
            </w:pPr>
            <w:r>
              <w:rPr>
                <w:szCs w:val="21"/>
              </w:rPr>
              <w:t>刘晓峰</w:t>
            </w:r>
          </w:p>
        </w:tc>
        <w:tc>
          <w:tcPr>
            <w:tcW w:w="823" w:type="dxa"/>
            <w:tcBorders>
              <w:tl2br w:val="nil"/>
              <w:tr2bl w:val="nil"/>
            </w:tcBorders>
            <w:vAlign w:val="center"/>
          </w:tcPr>
          <w:p w:rsidR="00182059" w:rsidRPr="00240B62" w:rsidRDefault="00182059" w:rsidP="00182059">
            <w:pPr>
              <w:spacing w:line="240" w:lineRule="exact"/>
              <w:jc w:val="center"/>
              <w:rPr>
                <w:szCs w:val="21"/>
              </w:rPr>
            </w:pPr>
            <w:r w:rsidRPr="00240B62">
              <w:rPr>
                <w:rFonts w:hint="eastAsia"/>
                <w:szCs w:val="21"/>
              </w:rPr>
              <w:t>性别</w:t>
            </w:r>
          </w:p>
        </w:tc>
        <w:tc>
          <w:tcPr>
            <w:tcW w:w="725" w:type="dxa"/>
            <w:tcBorders>
              <w:tl2br w:val="nil"/>
              <w:tr2bl w:val="nil"/>
            </w:tcBorders>
            <w:vAlign w:val="center"/>
          </w:tcPr>
          <w:p w:rsidR="00182059" w:rsidRPr="00240B62" w:rsidRDefault="00182059" w:rsidP="00182059">
            <w:pPr>
              <w:spacing w:line="240" w:lineRule="exact"/>
              <w:jc w:val="center"/>
              <w:rPr>
                <w:szCs w:val="21"/>
              </w:rPr>
            </w:pPr>
            <w:r>
              <w:rPr>
                <w:rFonts w:hint="eastAsia"/>
                <w:szCs w:val="21"/>
              </w:rPr>
              <w:t>男</w:t>
            </w:r>
          </w:p>
        </w:tc>
        <w:tc>
          <w:tcPr>
            <w:tcW w:w="1156" w:type="dxa"/>
            <w:tcBorders>
              <w:tl2br w:val="nil"/>
              <w:tr2bl w:val="nil"/>
            </w:tcBorders>
            <w:vAlign w:val="center"/>
          </w:tcPr>
          <w:p w:rsidR="00182059" w:rsidRPr="00240B62" w:rsidRDefault="00182059" w:rsidP="00182059">
            <w:pPr>
              <w:spacing w:line="240" w:lineRule="exact"/>
              <w:jc w:val="center"/>
              <w:rPr>
                <w:szCs w:val="21"/>
              </w:rPr>
            </w:pPr>
            <w:r w:rsidRPr="00240B62">
              <w:rPr>
                <w:rFonts w:hint="eastAsia"/>
                <w:szCs w:val="21"/>
              </w:rPr>
              <w:t>排</w:t>
            </w:r>
            <w:r w:rsidRPr="00240B62">
              <w:rPr>
                <w:szCs w:val="21"/>
              </w:rPr>
              <w:t xml:space="preserve">    </w:t>
            </w:r>
            <w:r w:rsidRPr="00240B62">
              <w:rPr>
                <w:rFonts w:hint="eastAsia"/>
                <w:szCs w:val="21"/>
              </w:rPr>
              <w:t>名</w:t>
            </w:r>
            <w:r w:rsidRPr="00240B62">
              <w:rPr>
                <w:rFonts w:hint="eastAsia"/>
                <w:szCs w:val="21"/>
              </w:rPr>
              <w:t xml:space="preserve">      </w:t>
            </w:r>
          </w:p>
        </w:tc>
        <w:tc>
          <w:tcPr>
            <w:tcW w:w="1392" w:type="dxa"/>
            <w:tcBorders>
              <w:tl2br w:val="nil"/>
              <w:tr2bl w:val="nil"/>
            </w:tcBorders>
            <w:vAlign w:val="center"/>
          </w:tcPr>
          <w:p w:rsidR="00182059" w:rsidRPr="00240B62" w:rsidRDefault="00182059" w:rsidP="00182059">
            <w:pPr>
              <w:spacing w:line="240" w:lineRule="exact"/>
              <w:jc w:val="center"/>
              <w:rPr>
                <w:szCs w:val="21"/>
              </w:rPr>
            </w:pPr>
            <w:r>
              <w:rPr>
                <w:rFonts w:hint="eastAsia"/>
                <w:szCs w:val="21"/>
              </w:rPr>
              <w:t>3</w:t>
            </w:r>
          </w:p>
        </w:tc>
        <w:tc>
          <w:tcPr>
            <w:tcW w:w="1274" w:type="dxa"/>
            <w:tcBorders>
              <w:tl2br w:val="nil"/>
              <w:tr2bl w:val="nil"/>
            </w:tcBorders>
            <w:vAlign w:val="center"/>
          </w:tcPr>
          <w:p w:rsidR="00182059" w:rsidRPr="00240B62" w:rsidRDefault="00182059" w:rsidP="00182059">
            <w:pPr>
              <w:spacing w:line="240" w:lineRule="exact"/>
              <w:jc w:val="center"/>
              <w:rPr>
                <w:szCs w:val="21"/>
              </w:rPr>
            </w:pPr>
            <w:r w:rsidRPr="00240B62">
              <w:rPr>
                <w:rFonts w:hint="eastAsia"/>
                <w:szCs w:val="21"/>
              </w:rPr>
              <w:t>技术职称</w:t>
            </w:r>
          </w:p>
        </w:tc>
        <w:tc>
          <w:tcPr>
            <w:tcW w:w="1575" w:type="dxa"/>
            <w:tcBorders>
              <w:tl2br w:val="nil"/>
              <w:tr2bl w:val="nil"/>
            </w:tcBorders>
            <w:vAlign w:val="center"/>
          </w:tcPr>
          <w:p w:rsidR="00182059" w:rsidRPr="00240B62" w:rsidRDefault="00182059" w:rsidP="00182059">
            <w:pPr>
              <w:spacing w:line="240" w:lineRule="exact"/>
              <w:jc w:val="center"/>
              <w:rPr>
                <w:szCs w:val="21"/>
              </w:rPr>
            </w:pPr>
            <w:r>
              <w:rPr>
                <w:szCs w:val="21"/>
              </w:rPr>
              <w:t>研究员</w:t>
            </w:r>
          </w:p>
        </w:tc>
      </w:tr>
      <w:tr w:rsidR="00182059" w:rsidRPr="00240B62" w:rsidTr="008577B4">
        <w:trPr>
          <w:trHeight w:val="397"/>
          <w:jc w:val="center"/>
        </w:trPr>
        <w:tc>
          <w:tcPr>
            <w:tcW w:w="1262" w:type="dxa"/>
            <w:tcBorders>
              <w:tl2br w:val="nil"/>
              <w:tr2bl w:val="nil"/>
            </w:tcBorders>
            <w:vAlign w:val="center"/>
          </w:tcPr>
          <w:p w:rsidR="00182059" w:rsidRPr="00240B62" w:rsidRDefault="00182059" w:rsidP="008577B4">
            <w:pPr>
              <w:spacing w:line="240" w:lineRule="exact"/>
              <w:jc w:val="center"/>
              <w:rPr>
                <w:szCs w:val="21"/>
              </w:rPr>
            </w:pPr>
            <w:r w:rsidRPr="00240B62">
              <w:rPr>
                <w:rFonts w:hint="eastAsia"/>
                <w:szCs w:val="21"/>
              </w:rPr>
              <w:t>工作单位</w:t>
            </w:r>
          </w:p>
        </w:tc>
        <w:tc>
          <w:tcPr>
            <w:tcW w:w="5415" w:type="dxa"/>
            <w:gridSpan w:val="5"/>
            <w:tcBorders>
              <w:tl2br w:val="nil"/>
              <w:tr2bl w:val="nil"/>
            </w:tcBorders>
            <w:vAlign w:val="center"/>
          </w:tcPr>
          <w:p w:rsidR="00182059" w:rsidRPr="00240B62" w:rsidRDefault="00182059" w:rsidP="008577B4">
            <w:pPr>
              <w:spacing w:line="240" w:lineRule="exact"/>
              <w:jc w:val="center"/>
              <w:rPr>
                <w:szCs w:val="21"/>
              </w:rPr>
            </w:pPr>
            <w:r w:rsidRPr="00107BBE">
              <w:rPr>
                <w:rFonts w:hint="eastAsia"/>
                <w:szCs w:val="21"/>
              </w:rPr>
              <w:t>安济盛生物医药技术（广州）有限公司</w:t>
            </w:r>
          </w:p>
        </w:tc>
        <w:tc>
          <w:tcPr>
            <w:tcW w:w="1274" w:type="dxa"/>
            <w:tcBorders>
              <w:tl2br w:val="nil"/>
              <w:tr2bl w:val="nil"/>
            </w:tcBorders>
            <w:vAlign w:val="center"/>
          </w:tcPr>
          <w:p w:rsidR="00182059" w:rsidRPr="00240B62" w:rsidRDefault="00182059" w:rsidP="008577B4">
            <w:pPr>
              <w:spacing w:line="240" w:lineRule="exact"/>
              <w:jc w:val="center"/>
              <w:rPr>
                <w:szCs w:val="21"/>
              </w:rPr>
            </w:pPr>
            <w:r w:rsidRPr="00240B62">
              <w:rPr>
                <w:rFonts w:hint="eastAsia"/>
                <w:szCs w:val="21"/>
              </w:rPr>
              <w:t>行政职务</w:t>
            </w:r>
          </w:p>
        </w:tc>
        <w:tc>
          <w:tcPr>
            <w:tcW w:w="1575" w:type="dxa"/>
            <w:tcBorders>
              <w:tl2br w:val="nil"/>
              <w:tr2bl w:val="nil"/>
            </w:tcBorders>
            <w:vAlign w:val="center"/>
          </w:tcPr>
          <w:p w:rsidR="00182059" w:rsidRPr="00240B62" w:rsidRDefault="00182059" w:rsidP="008577B4">
            <w:pPr>
              <w:spacing w:line="240" w:lineRule="exact"/>
              <w:jc w:val="center"/>
              <w:rPr>
                <w:szCs w:val="21"/>
              </w:rPr>
            </w:pPr>
            <w:r w:rsidRPr="00107BBE">
              <w:rPr>
                <w:rFonts w:hint="eastAsia"/>
                <w:szCs w:val="21"/>
              </w:rPr>
              <w:t>研发总监</w:t>
            </w:r>
          </w:p>
        </w:tc>
      </w:tr>
      <w:tr w:rsidR="00182059" w:rsidRPr="00240B62" w:rsidTr="008577B4">
        <w:trPr>
          <w:trHeight w:val="372"/>
          <w:jc w:val="center"/>
        </w:trPr>
        <w:tc>
          <w:tcPr>
            <w:tcW w:w="1262" w:type="dxa"/>
            <w:vMerge w:val="restart"/>
            <w:tcBorders>
              <w:tl2br w:val="nil"/>
              <w:tr2bl w:val="nil"/>
            </w:tcBorders>
            <w:vAlign w:val="center"/>
          </w:tcPr>
          <w:p w:rsidR="00182059" w:rsidRPr="00240B62" w:rsidRDefault="00182059" w:rsidP="008577B4">
            <w:pPr>
              <w:spacing w:line="240" w:lineRule="exact"/>
              <w:jc w:val="center"/>
              <w:rPr>
                <w:szCs w:val="21"/>
              </w:rPr>
            </w:pPr>
            <w:r w:rsidRPr="00240B62">
              <w:rPr>
                <w:rFonts w:hint="eastAsia"/>
                <w:szCs w:val="21"/>
              </w:rPr>
              <w:t>完成单位</w:t>
            </w:r>
          </w:p>
        </w:tc>
        <w:tc>
          <w:tcPr>
            <w:tcW w:w="5415" w:type="dxa"/>
            <w:gridSpan w:val="5"/>
            <w:vMerge w:val="restart"/>
            <w:tcBorders>
              <w:tl2br w:val="nil"/>
              <w:tr2bl w:val="nil"/>
            </w:tcBorders>
            <w:vAlign w:val="center"/>
          </w:tcPr>
          <w:p w:rsidR="00182059" w:rsidRPr="00240B62" w:rsidRDefault="00182059" w:rsidP="008577B4">
            <w:pPr>
              <w:spacing w:line="240" w:lineRule="exact"/>
              <w:jc w:val="center"/>
              <w:rPr>
                <w:szCs w:val="21"/>
              </w:rPr>
            </w:pPr>
            <w:r>
              <w:rPr>
                <w:rFonts w:hint="eastAsia"/>
                <w:szCs w:val="21"/>
              </w:rPr>
              <w:t>华东理工大学</w:t>
            </w:r>
          </w:p>
        </w:tc>
        <w:tc>
          <w:tcPr>
            <w:tcW w:w="1274" w:type="dxa"/>
            <w:tcBorders>
              <w:tl2br w:val="nil"/>
              <w:tr2bl w:val="nil"/>
            </w:tcBorders>
            <w:vAlign w:val="center"/>
          </w:tcPr>
          <w:p w:rsidR="00182059" w:rsidRPr="00240B62" w:rsidRDefault="00182059" w:rsidP="008577B4">
            <w:pPr>
              <w:spacing w:line="240" w:lineRule="exact"/>
              <w:jc w:val="center"/>
              <w:rPr>
                <w:szCs w:val="21"/>
              </w:rPr>
            </w:pPr>
            <w:r w:rsidRPr="00240B62">
              <w:rPr>
                <w:rFonts w:hint="eastAsia"/>
                <w:szCs w:val="21"/>
              </w:rPr>
              <w:t>所</w:t>
            </w:r>
            <w:r w:rsidRPr="00240B62">
              <w:rPr>
                <w:szCs w:val="21"/>
              </w:rPr>
              <w:t xml:space="preserve"> </w:t>
            </w:r>
            <w:r w:rsidRPr="00240B62">
              <w:rPr>
                <w:rFonts w:hint="eastAsia"/>
                <w:szCs w:val="21"/>
              </w:rPr>
              <w:t>在</w:t>
            </w:r>
            <w:r w:rsidRPr="00240B62">
              <w:rPr>
                <w:szCs w:val="21"/>
              </w:rPr>
              <w:t xml:space="preserve"> </w:t>
            </w:r>
            <w:r w:rsidRPr="00240B62">
              <w:rPr>
                <w:rFonts w:hint="eastAsia"/>
                <w:szCs w:val="21"/>
              </w:rPr>
              <w:t>地</w:t>
            </w:r>
          </w:p>
        </w:tc>
        <w:tc>
          <w:tcPr>
            <w:tcW w:w="1575" w:type="dxa"/>
            <w:tcBorders>
              <w:tl2br w:val="nil"/>
              <w:tr2bl w:val="nil"/>
            </w:tcBorders>
            <w:vAlign w:val="center"/>
          </w:tcPr>
          <w:p w:rsidR="00182059" w:rsidRPr="00240B62" w:rsidRDefault="00182059" w:rsidP="008577B4">
            <w:pPr>
              <w:spacing w:line="240" w:lineRule="exact"/>
              <w:jc w:val="center"/>
              <w:rPr>
                <w:szCs w:val="21"/>
              </w:rPr>
            </w:pPr>
            <w:r>
              <w:rPr>
                <w:rFonts w:hint="eastAsia"/>
                <w:szCs w:val="21"/>
              </w:rPr>
              <w:t>上海市</w:t>
            </w:r>
          </w:p>
        </w:tc>
      </w:tr>
      <w:tr w:rsidR="00182059" w:rsidRPr="00240B62" w:rsidTr="008577B4">
        <w:trPr>
          <w:trHeight w:val="397"/>
          <w:jc w:val="center"/>
        </w:trPr>
        <w:tc>
          <w:tcPr>
            <w:tcW w:w="1262" w:type="dxa"/>
            <w:vMerge/>
            <w:tcBorders>
              <w:tl2br w:val="nil"/>
              <w:tr2bl w:val="nil"/>
            </w:tcBorders>
            <w:vAlign w:val="center"/>
          </w:tcPr>
          <w:p w:rsidR="00182059" w:rsidRPr="00240B62" w:rsidRDefault="00182059" w:rsidP="008577B4">
            <w:pPr>
              <w:spacing w:line="240" w:lineRule="exact"/>
              <w:jc w:val="center"/>
              <w:rPr>
                <w:szCs w:val="21"/>
              </w:rPr>
            </w:pPr>
          </w:p>
        </w:tc>
        <w:tc>
          <w:tcPr>
            <w:tcW w:w="5415" w:type="dxa"/>
            <w:gridSpan w:val="5"/>
            <w:vMerge/>
            <w:tcBorders>
              <w:tl2br w:val="nil"/>
              <w:tr2bl w:val="nil"/>
            </w:tcBorders>
            <w:vAlign w:val="center"/>
          </w:tcPr>
          <w:p w:rsidR="00182059" w:rsidRPr="00240B62" w:rsidRDefault="00182059" w:rsidP="008577B4">
            <w:pPr>
              <w:spacing w:line="240" w:lineRule="exact"/>
              <w:jc w:val="center"/>
              <w:rPr>
                <w:szCs w:val="21"/>
              </w:rPr>
            </w:pPr>
          </w:p>
        </w:tc>
        <w:tc>
          <w:tcPr>
            <w:tcW w:w="1274" w:type="dxa"/>
            <w:tcBorders>
              <w:tl2br w:val="nil"/>
              <w:tr2bl w:val="nil"/>
            </w:tcBorders>
            <w:vAlign w:val="center"/>
          </w:tcPr>
          <w:p w:rsidR="00182059" w:rsidRPr="00240B62" w:rsidRDefault="00182059" w:rsidP="008577B4">
            <w:pPr>
              <w:spacing w:line="240" w:lineRule="exact"/>
              <w:jc w:val="center"/>
              <w:rPr>
                <w:szCs w:val="21"/>
              </w:rPr>
            </w:pPr>
            <w:r w:rsidRPr="00240B62">
              <w:rPr>
                <w:szCs w:val="21"/>
              </w:rPr>
              <w:t>单位性质</w:t>
            </w:r>
          </w:p>
        </w:tc>
        <w:tc>
          <w:tcPr>
            <w:tcW w:w="1575" w:type="dxa"/>
            <w:tcBorders>
              <w:tl2br w:val="nil"/>
              <w:tr2bl w:val="nil"/>
            </w:tcBorders>
            <w:vAlign w:val="center"/>
          </w:tcPr>
          <w:p w:rsidR="00182059" w:rsidRPr="00240B62" w:rsidRDefault="00182059" w:rsidP="008577B4">
            <w:pPr>
              <w:spacing w:line="240" w:lineRule="exact"/>
              <w:jc w:val="center"/>
              <w:rPr>
                <w:szCs w:val="21"/>
              </w:rPr>
            </w:pPr>
            <w:r>
              <w:rPr>
                <w:rFonts w:hint="eastAsia"/>
                <w:szCs w:val="21"/>
              </w:rPr>
              <w:t>大专院校</w:t>
            </w:r>
          </w:p>
        </w:tc>
      </w:tr>
      <w:tr w:rsidR="00182059" w:rsidRPr="00BC7935" w:rsidTr="008577B4">
        <w:trPr>
          <w:trHeight w:val="1382"/>
          <w:jc w:val="center"/>
        </w:trPr>
        <w:tc>
          <w:tcPr>
            <w:tcW w:w="9526" w:type="dxa"/>
            <w:gridSpan w:val="8"/>
            <w:tcBorders>
              <w:tl2br w:val="nil"/>
              <w:tr2bl w:val="nil"/>
            </w:tcBorders>
          </w:tcPr>
          <w:p w:rsidR="00182059" w:rsidRPr="00BC7935" w:rsidRDefault="00182059" w:rsidP="008577B4">
            <w:pPr>
              <w:spacing w:line="240" w:lineRule="exact"/>
              <w:jc w:val="left"/>
              <w:rPr>
                <w:szCs w:val="21"/>
              </w:rPr>
            </w:pPr>
            <w:r w:rsidRPr="00BC7935">
              <w:rPr>
                <w:rFonts w:hint="eastAsia"/>
                <w:szCs w:val="21"/>
              </w:rPr>
              <w:t>对本项目重要科学发现的贡献：</w:t>
            </w:r>
            <w:r w:rsidRPr="00BC7935">
              <w:rPr>
                <w:szCs w:val="21"/>
              </w:rPr>
              <w:t xml:space="preserve"> </w:t>
            </w:r>
          </w:p>
          <w:p w:rsidR="00182059" w:rsidRPr="00BC7935" w:rsidRDefault="00182059" w:rsidP="008577B4">
            <w:pPr>
              <w:spacing w:line="240" w:lineRule="exact"/>
              <w:jc w:val="left"/>
              <w:rPr>
                <w:szCs w:val="21"/>
              </w:rPr>
            </w:pPr>
          </w:p>
          <w:p w:rsidR="00182059" w:rsidRDefault="00182059" w:rsidP="00182059">
            <w:pPr>
              <w:spacing w:line="240" w:lineRule="exact"/>
              <w:ind w:firstLineChars="200" w:firstLine="420"/>
              <w:jc w:val="left"/>
              <w:rPr>
                <w:rFonts w:ascii="宋体" w:hAnsi="宋体" w:cs="黑体"/>
                <w:szCs w:val="21"/>
              </w:rPr>
            </w:pPr>
            <w:r w:rsidRPr="00BC7935">
              <w:rPr>
                <w:rFonts w:ascii="宋体" w:hAnsi="宋体" w:hint="eastAsia"/>
                <w:szCs w:val="21"/>
              </w:rPr>
              <w:t>本项目的主要参加者。在发现点一：协助完成了药物靶数据库的建立；在发现点三：发展完善了基于药效团匹配算法和计算平台；在发现点四：发展了分子相似性计算的药物靶标预测算法和计算平台。</w:t>
            </w:r>
            <w:r w:rsidRPr="00BC7935">
              <w:rPr>
                <w:rFonts w:ascii="宋体" w:hAnsi="宋体" w:cs="黑体" w:hint="eastAsia"/>
                <w:szCs w:val="21"/>
              </w:rPr>
              <w:t>是一篇代表论文（代表论文3）的第一作者和两篇代表论文（代表论文4、代表论文5）的通讯作者。</w:t>
            </w:r>
          </w:p>
          <w:p w:rsidR="00182059" w:rsidRPr="00BC7935" w:rsidRDefault="00182059" w:rsidP="00182059">
            <w:pPr>
              <w:spacing w:line="240" w:lineRule="exact"/>
              <w:ind w:firstLineChars="200" w:firstLine="420"/>
              <w:jc w:val="left"/>
              <w:rPr>
                <w:rFonts w:hint="eastAsia"/>
                <w:szCs w:val="21"/>
              </w:rPr>
            </w:pPr>
          </w:p>
        </w:tc>
      </w:tr>
    </w:tbl>
    <w:p w:rsidR="00182059" w:rsidRDefault="00182059" w:rsidP="00182059">
      <w:pPr>
        <w:spacing w:line="40" w:lineRule="exact"/>
        <w:jc w:val="left"/>
        <w:rPr>
          <w:sz w:val="24"/>
        </w:rPr>
      </w:pP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823"/>
        <w:gridCol w:w="725"/>
        <w:gridCol w:w="1156"/>
        <w:gridCol w:w="1392"/>
        <w:gridCol w:w="1274"/>
        <w:gridCol w:w="1575"/>
      </w:tblGrid>
      <w:tr w:rsidR="00182059" w:rsidRPr="00240B62" w:rsidTr="008577B4">
        <w:trPr>
          <w:cantSplit/>
          <w:trHeight w:val="397"/>
          <w:jc w:val="center"/>
        </w:trPr>
        <w:tc>
          <w:tcPr>
            <w:tcW w:w="1262" w:type="dxa"/>
            <w:tcBorders>
              <w:tl2br w:val="nil"/>
              <w:tr2bl w:val="nil"/>
            </w:tcBorders>
            <w:vAlign w:val="center"/>
          </w:tcPr>
          <w:p w:rsidR="00182059" w:rsidRPr="00BC7935" w:rsidRDefault="00182059" w:rsidP="00182059">
            <w:pPr>
              <w:spacing w:line="240" w:lineRule="exact"/>
              <w:jc w:val="center"/>
              <w:rPr>
                <w:szCs w:val="21"/>
              </w:rPr>
            </w:pPr>
            <w:r w:rsidRPr="00BC7935">
              <w:rPr>
                <w:rFonts w:hint="eastAsia"/>
                <w:szCs w:val="21"/>
              </w:rPr>
              <w:t>姓</w:t>
            </w:r>
            <w:r w:rsidRPr="00BC7935">
              <w:rPr>
                <w:szCs w:val="21"/>
              </w:rPr>
              <w:t xml:space="preserve">    </w:t>
            </w:r>
            <w:r w:rsidRPr="00BC7935">
              <w:rPr>
                <w:rFonts w:hint="eastAsia"/>
                <w:szCs w:val="21"/>
              </w:rPr>
              <w:t>名</w:t>
            </w:r>
          </w:p>
        </w:tc>
        <w:tc>
          <w:tcPr>
            <w:tcW w:w="1319" w:type="dxa"/>
            <w:tcBorders>
              <w:tl2br w:val="nil"/>
              <w:tr2bl w:val="nil"/>
            </w:tcBorders>
            <w:vAlign w:val="center"/>
          </w:tcPr>
          <w:p w:rsidR="00182059" w:rsidRPr="00BC7935" w:rsidRDefault="00182059" w:rsidP="00182059">
            <w:pPr>
              <w:spacing w:line="260" w:lineRule="exact"/>
              <w:jc w:val="center"/>
              <w:rPr>
                <w:szCs w:val="21"/>
              </w:rPr>
            </w:pPr>
            <w:r w:rsidRPr="00BC7935">
              <w:rPr>
                <w:szCs w:val="21"/>
              </w:rPr>
              <w:t>高振霆</w:t>
            </w:r>
          </w:p>
        </w:tc>
        <w:tc>
          <w:tcPr>
            <w:tcW w:w="823" w:type="dxa"/>
            <w:tcBorders>
              <w:tl2br w:val="nil"/>
              <w:tr2bl w:val="nil"/>
            </w:tcBorders>
            <w:vAlign w:val="center"/>
          </w:tcPr>
          <w:p w:rsidR="00182059" w:rsidRPr="00BC7935" w:rsidRDefault="00182059" w:rsidP="00182059">
            <w:pPr>
              <w:spacing w:line="240" w:lineRule="exact"/>
              <w:jc w:val="center"/>
              <w:rPr>
                <w:szCs w:val="21"/>
              </w:rPr>
            </w:pPr>
            <w:r w:rsidRPr="00BC7935">
              <w:rPr>
                <w:rFonts w:hint="eastAsia"/>
                <w:szCs w:val="21"/>
              </w:rPr>
              <w:t>性别</w:t>
            </w:r>
          </w:p>
        </w:tc>
        <w:tc>
          <w:tcPr>
            <w:tcW w:w="725" w:type="dxa"/>
            <w:tcBorders>
              <w:tl2br w:val="nil"/>
              <w:tr2bl w:val="nil"/>
            </w:tcBorders>
            <w:vAlign w:val="center"/>
          </w:tcPr>
          <w:p w:rsidR="00182059" w:rsidRPr="00BC7935" w:rsidRDefault="00182059" w:rsidP="00182059">
            <w:pPr>
              <w:spacing w:line="240" w:lineRule="exact"/>
              <w:jc w:val="center"/>
              <w:rPr>
                <w:szCs w:val="21"/>
              </w:rPr>
            </w:pPr>
            <w:r w:rsidRPr="00BC7935">
              <w:rPr>
                <w:rFonts w:hint="eastAsia"/>
                <w:szCs w:val="21"/>
              </w:rPr>
              <w:t>男</w:t>
            </w:r>
          </w:p>
        </w:tc>
        <w:tc>
          <w:tcPr>
            <w:tcW w:w="1156" w:type="dxa"/>
            <w:tcBorders>
              <w:tl2br w:val="nil"/>
              <w:tr2bl w:val="nil"/>
            </w:tcBorders>
            <w:vAlign w:val="center"/>
          </w:tcPr>
          <w:p w:rsidR="00182059" w:rsidRPr="00BC7935" w:rsidRDefault="00182059" w:rsidP="00182059">
            <w:pPr>
              <w:spacing w:line="240" w:lineRule="exact"/>
              <w:jc w:val="center"/>
              <w:rPr>
                <w:szCs w:val="21"/>
              </w:rPr>
            </w:pPr>
            <w:r w:rsidRPr="00BC7935">
              <w:rPr>
                <w:rFonts w:hint="eastAsia"/>
                <w:szCs w:val="21"/>
              </w:rPr>
              <w:t>排</w:t>
            </w:r>
            <w:r w:rsidRPr="00BC7935">
              <w:rPr>
                <w:szCs w:val="21"/>
              </w:rPr>
              <w:t xml:space="preserve">    </w:t>
            </w:r>
            <w:r w:rsidRPr="00BC7935">
              <w:rPr>
                <w:rFonts w:hint="eastAsia"/>
                <w:szCs w:val="21"/>
              </w:rPr>
              <w:t>名</w:t>
            </w:r>
            <w:r w:rsidRPr="00BC7935">
              <w:rPr>
                <w:rFonts w:hint="eastAsia"/>
                <w:szCs w:val="21"/>
              </w:rPr>
              <w:t xml:space="preserve">      </w:t>
            </w:r>
          </w:p>
        </w:tc>
        <w:tc>
          <w:tcPr>
            <w:tcW w:w="1392" w:type="dxa"/>
            <w:tcBorders>
              <w:tl2br w:val="nil"/>
              <w:tr2bl w:val="nil"/>
            </w:tcBorders>
            <w:vAlign w:val="center"/>
          </w:tcPr>
          <w:p w:rsidR="00182059" w:rsidRPr="00BC7935" w:rsidRDefault="00182059" w:rsidP="00182059">
            <w:pPr>
              <w:spacing w:line="240" w:lineRule="exact"/>
              <w:jc w:val="center"/>
              <w:rPr>
                <w:szCs w:val="21"/>
              </w:rPr>
            </w:pPr>
            <w:r w:rsidRPr="00BC7935">
              <w:rPr>
                <w:rFonts w:hint="eastAsia"/>
                <w:szCs w:val="21"/>
              </w:rPr>
              <w:t>4</w:t>
            </w:r>
          </w:p>
        </w:tc>
        <w:tc>
          <w:tcPr>
            <w:tcW w:w="1274" w:type="dxa"/>
            <w:tcBorders>
              <w:tl2br w:val="nil"/>
              <w:tr2bl w:val="nil"/>
            </w:tcBorders>
            <w:vAlign w:val="center"/>
          </w:tcPr>
          <w:p w:rsidR="00182059" w:rsidRPr="00BC7935" w:rsidRDefault="00182059" w:rsidP="00182059">
            <w:pPr>
              <w:spacing w:line="240" w:lineRule="exact"/>
              <w:jc w:val="center"/>
              <w:rPr>
                <w:szCs w:val="21"/>
              </w:rPr>
            </w:pPr>
            <w:r w:rsidRPr="00BC7935">
              <w:rPr>
                <w:rFonts w:hint="eastAsia"/>
                <w:szCs w:val="21"/>
              </w:rPr>
              <w:t>技术职称</w:t>
            </w:r>
          </w:p>
        </w:tc>
        <w:tc>
          <w:tcPr>
            <w:tcW w:w="1575" w:type="dxa"/>
            <w:tcBorders>
              <w:tl2br w:val="nil"/>
              <w:tr2bl w:val="nil"/>
            </w:tcBorders>
            <w:vAlign w:val="center"/>
          </w:tcPr>
          <w:p w:rsidR="00182059" w:rsidRPr="00BC7935" w:rsidRDefault="00182059" w:rsidP="00182059">
            <w:pPr>
              <w:spacing w:line="240" w:lineRule="exact"/>
              <w:jc w:val="center"/>
              <w:rPr>
                <w:szCs w:val="21"/>
              </w:rPr>
            </w:pPr>
            <w:r w:rsidRPr="00BC7935">
              <w:rPr>
                <w:szCs w:val="21"/>
              </w:rPr>
              <w:t>无</w:t>
            </w:r>
          </w:p>
        </w:tc>
      </w:tr>
      <w:tr w:rsidR="00182059" w:rsidRPr="00240B62" w:rsidTr="008577B4">
        <w:trPr>
          <w:trHeight w:val="397"/>
          <w:jc w:val="center"/>
        </w:trPr>
        <w:tc>
          <w:tcPr>
            <w:tcW w:w="1262" w:type="dxa"/>
            <w:tcBorders>
              <w:tl2br w:val="nil"/>
              <w:tr2bl w:val="nil"/>
            </w:tcBorders>
            <w:vAlign w:val="center"/>
          </w:tcPr>
          <w:p w:rsidR="00182059" w:rsidRPr="00BC7935" w:rsidRDefault="00182059" w:rsidP="008577B4">
            <w:pPr>
              <w:spacing w:line="240" w:lineRule="exact"/>
              <w:jc w:val="center"/>
              <w:rPr>
                <w:szCs w:val="21"/>
              </w:rPr>
            </w:pPr>
            <w:r w:rsidRPr="00BC7935">
              <w:rPr>
                <w:rFonts w:hint="eastAsia"/>
                <w:szCs w:val="21"/>
              </w:rPr>
              <w:t>工作单位</w:t>
            </w:r>
          </w:p>
        </w:tc>
        <w:tc>
          <w:tcPr>
            <w:tcW w:w="5415" w:type="dxa"/>
            <w:gridSpan w:val="5"/>
            <w:tcBorders>
              <w:tl2br w:val="nil"/>
              <w:tr2bl w:val="nil"/>
            </w:tcBorders>
            <w:vAlign w:val="center"/>
          </w:tcPr>
          <w:p w:rsidR="00182059" w:rsidRPr="00BC7935" w:rsidRDefault="00182059" w:rsidP="008577B4">
            <w:pPr>
              <w:spacing w:line="240" w:lineRule="exact"/>
              <w:jc w:val="center"/>
              <w:rPr>
                <w:szCs w:val="21"/>
              </w:rPr>
            </w:pPr>
            <w:r w:rsidRPr="00BC7935">
              <w:rPr>
                <w:rFonts w:hint="eastAsia"/>
                <w:szCs w:val="21"/>
              </w:rPr>
              <w:t>上海奕拓医药科技有限责任公司</w:t>
            </w:r>
          </w:p>
        </w:tc>
        <w:tc>
          <w:tcPr>
            <w:tcW w:w="1274" w:type="dxa"/>
            <w:tcBorders>
              <w:tl2br w:val="nil"/>
              <w:tr2bl w:val="nil"/>
            </w:tcBorders>
            <w:vAlign w:val="center"/>
          </w:tcPr>
          <w:p w:rsidR="00182059" w:rsidRPr="00BC7935" w:rsidRDefault="00182059" w:rsidP="008577B4">
            <w:pPr>
              <w:spacing w:line="240" w:lineRule="exact"/>
              <w:jc w:val="center"/>
              <w:rPr>
                <w:szCs w:val="21"/>
              </w:rPr>
            </w:pPr>
            <w:r w:rsidRPr="00BC7935">
              <w:rPr>
                <w:rFonts w:hint="eastAsia"/>
                <w:szCs w:val="21"/>
              </w:rPr>
              <w:t>行政职务</w:t>
            </w:r>
          </w:p>
        </w:tc>
        <w:tc>
          <w:tcPr>
            <w:tcW w:w="1575" w:type="dxa"/>
            <w:tcBorders>
              <w:tl2br w:val="nil"/>
              <w:tr2bl w:val="nil"/>
            </w:tcBorders>
            <w:vAlign w:val="center"/>
          </w:tcPr>
          <w:p w:rsidR="00182059" w:rsidRPr="00BC7935" w:rsidRDefault="00182059" w:rsidP="008577B4">
            <w:pPr>
              <w:spacing w:line="240" w:lineRule="exact"/>
              <w:jc w:val="center"/>
              <w:rPr>
                <w:szCs w:val="21"/>
              </w:rPr>
            </w:pPr>
          </w:p>
        </w:tc>
      </w:tr>
      <w:tr w:rsidR="00182059" w:rsidRPr="00240B62" w:rsidTr="008577B4">
        <w:trPr>
          <w:trHeight w:val="372"/>
          <w:jc w:val="center"/>
        </w:trPr>
        <w:tc>
          <w:tcPr>
            <w:tcW w:w="1262" w:type="dxa"/>
            <w:vMerge w:val="restart"/>
            <w:tcBorders>
              <w:tl2br w:val="nil"/>
              <w:tr2bl w:val="nil"/>
            </w:tcBorders>
            <w:vAlign w:val="center"/>
          </w:tcPr>
          <w:p w:rsidR="00182059" w:rsidRPr="00BC7935" w:rsidRDefault="00182059" w:rsidP="008577B4">
            <w:pPr>
              <w:spacing w:line="240" w:lineRule="exact"/>
              <w:jc w:val="center"/>
              <w:rPr>
                <w:szCs w:val="21"/>
              </w:rPr>
            </w:pPr>
            <w:r w:rsidRPr="00BC7935">
              <w:rPr>
                <w:rFonts w:hint="eastAsia"/>
                <w:szCs w:val="21"/>
              </w:rPr>
              <w:t>完成单位</w:t>
            </w:r>
          </w:p>
        </w:tc>
        <w:tc>
          <w:tcPr>
            <w:tcW w:w="5415" w:type="dxa"/>
            <w:gridSpan w:val="5"/>
            <w:vMerge w:val="restart"/>
            <w:tcBorders>
              <w:tl2br w:val="nil"/>
              <w:tr2bl w:val="nil"/>
            </w:tcBorders>
            <w:vAlign w:val="center"/>
          </w:tcPr>
          <w:p w:rsidR="00182059" w:rsidRPr="00BC7935" w:rsidRDefault="00182059" w:rsidP="008577B4">
            <w:pPr>
              <w:spacing w:line="240" w:lineRule="exact"/>
              <w:jc w:val="center"/>
              <w:rPr>
                <w:szCs w:val="21"/>
              </w:rPr>
            </w:pPr>
            <w:r w:rsidRPr="00BC7935">
              <w:rPr>
                <w:szCs w:val="21"/>
              </w:rPr>
              <w:t>中国科学院上海药物研究所</w:t>
            </w:r>
          </w:p>
        </w:tc>
        <w:tc>
          <w:tcPr>
            <w:tcW w:w="1274" w:type="dxa"/>
            <w:tcBorders>
              <w:tl2br w:val="nil"/>
              <w:tr2bl w:val="nil"/>
            </w:tcBorders>
            <w:vAlign w:val="center"/>
          </w:tcPr>
          <w:p w:rsidR="00182059" w:rsidRPr="00BC7935" w:rsidRDefault="00182059" w:rsidP="008577B4">
            <w:pPr>
              <w:spacing w:line="240" w:lineRule="exact"/>
              <w:jc w:val="center"/>
              <w:rPr>
                <w:szCs w:val="21"/>
              </w:rPr>
            </w:pPr>
            <w:r w:rsidRPr="00BC7935">
              <w:rPr>
                <w:rFonts w:hint="eastAsia"/>
                <w:szCs w:val="21"/>
              </w:rPr>
              <w:t>所</w:t>
            </w:r>
            <w:r w:rsidRPr="00BC7935">
              <w:rPr>
                <w:szCs w:val="21"/>
              </w:rPr>
              <w:t xml:space="preserve"> </w:t>
            </w:r>
            <w:r w:rsidRPr="00BC7935">
              <w:rPr>
                <w:rFonts w:hint="eastAsia"/>
                <w:szCs w:val="21"/>
              </w:rPr>
              <w:t>在</w:t>
            </w:r>
            <w:r w:rsidRPr="00BC7935">
              <w:rPr>
                <w:szCs w:val="21"/>
              </w:rPr>
              <w:t xml:space="preserve"> </w:t>
            </w:r>
            <w:r w:rsidRPr="00BC7935">
              <w:rPr>
                <w:rFonts w:hint="eastAsia"/>
                <w:szCs w:val="21"/>
              </w:rPr>
              <w:t>地</w:t>
            </w:r>
          </w:p>
        </w:tc>
        <w:tc>
          <w:tcPr>
            <w:tcW w:w="1575" w:type="dxa"/>
            <w:tcBorders>
              <w:tl2br w:val="nil"/>
              <w:tr2bl w:val="nil"/>
            </w:tcBorders>
            <w:vAlign w:val="center"/>
          </w:tcPr>
          <w:p w:rsidR="00182059" w:rsidRPr="00BC7935" w:rsidRDefault="00182059" w:rsidP="008577B4">
            <w:pPr>
              <w:spacing w:line="240" w:lineRule="exact"/>
              <w:jc w:val="center"/>
              <w:rPr>
                <w:szCs w:val="21"/>
              </w:rPr>
            </w:pPr>
            <w:r w:rsidRPr="00BC7935">
              <w:rPr>
                <w:rFonts w:hint="eastAsia"/>
                <w:szCs w:val="21"/>
              </w:rPr>
              <w:t>上海市</w:t>
            </w:r>
          </w:p>
        </w:tc>
      </w:tr>
      <w:tr w:rsidR="00182059" w:rsidRPr="00240B62" w:rsidTr="008577B4">
        <w:trPr>
          <w:trHeight w:val="397"/>
          <w:jc w:val="center"/>
        </w:trPr>
        <w:tc>
          <w:tcPr>
            <w:tcW w:w="1262" w:type="dxa"/>
            <w:vMerge/>
            <w:tcBorders>
              <w:tl2br w:val="nil"/>
              <w:tr2bl w:val="nil"/>
            </w:tcBorders>
            <w:vAlign w:val="center"/>
          </w:tcPr>
          <w:p w:rsidR="00182059" w:rsidRPr="00BC7935" w:rsidRDefault="00182059" w:rsidP="008577B4">
            <w:pPr>
              <w:spacing w:line="240" w:lineRule="exact"/>
              <w:jc w:val="center"/>
              <w:rPr>
                <w:szCs w:val="21"/>
              </w:rPr>
            </w:pPr>
          </w:p>
        </w:tc>
        <w:tc>
          <w:tcPr>
            <w:tcW w:w="5415" w:type="dxa"/>
            <w:gridSpan w:val="5"/>
            <w:vMerge/>
            <w:tcBorders>
              <w:tl2br w:val="nil"/>
              <w:tr2bl w:val="nil"/>
            </w:tcBorders>
            <w:vAlign w:val="center"/>
          </w:tcPr>
          <w:p w:rsidR="00182059" w:rsidRPr="00BC7935" w:rsidRDefault="00182059" w:rsidP="008577B4">
            <w:pPr>
              <w:spacing w:line="240" w:lineRule="exact"/>
              <w:jc w:val="center"/>
              <w:rPr>
                <w:szCs w:val="21"/>
              </w:rPr>
            </w:pPr>
          </w:p>
        </w:tc>
        <w:tc>
          <w:tcPr>
            <w:tcW w:w="1274" w:type="dxa"/>
            <w:tcBorders>
              <w:tl2br w:val="nil"/>
              <w:tr2bl w:val="nil"/>
            </w:tcBorders>
            <w:vAlign w:val="center"/>
          </w:tcPr>
          <w:p w:rsidR="00182059" w:rsidRPr="00BC7935" w:rsidRDefault="00182059" w:rsidP="008577B4">
            <w:pPr>
              <w:spacing w:line="240" w:lineRule="exact"/>
              <w:jc w:val="center"/>
              <w:rPr>
                <w:szCs w:val="21"/>
              </w:rPr>
            </w:pPr>
            <w:r w:rsidRPr="00BC7935">
              <w:rPr>
                <w:szCs w:val="21"/>
              </w:rPr>
              <w:t>单位性质</w:t>
            </w:r>
          </w:p>
        </w:tc>
        <w:tc>
          <w:tcPr>
            <w:tcW w:w="1575" w:type="dxa"/>
            <w:tcBorders>
              <w:tl2br w:val="nil"/>
              <w:tr2bl w:val="nil"/>
            </w:tcBorders>
            <w:vAlign w:val="center"/>
          </w:tcPr>
          <w:p w:rsidR="00182059" w:rsidRPr="00BC7935" w:rsidRDefault="00182059" w:rsidP="008577B4">
            <w:pPr>
              <w:spacing w:line="240" w:lineRule="exact"/>
              <w:jc w:val="center"/>
              <w:rPr>
                <w:szCs w:val="21"/>
              </w:rPr>
            </w:pPr>
            <w:r w:rsidRPr="00BC7935">
              <w:rPr>
                <w:rFonts w:hint="eastAsia"/>
                <w:szCs w:val="21"/>
              </w:rPr>
              <w:t>科研院所</w:t>
            </w:r>
          </w:p>
        </w:tc>
      </w:tr>
      <w:tr w:rsidR="00182059" w:rsidRPr="00240B62" w:rsidTr="008577B4">
        <w:trPr>
          <w:trHeight w:val="1382"/>
          <w:jc w:val="center"/>
        </w:trPr>
        <w:tc>
          <w:tcPr>
            <w:tcW w:w="9526" w:type="dxa"/>
            <w:gridSpan w:val="8"/>
            <w:tcBorders>
              <w:tl2br w:val="nil"/>
              <w:tr2bl w:val="nil"/>
            </w:tcBorders>
          </w:tcPr>
          <w:p w:rsidR="00182059" w:rsidRDefault="00182059" w:rsidP="008577B4">
            <w:pPr>
              <w:spacing w:line="240" w:lineRule="exact"/>
              <w:jc w:val="left"/>
              <w:rPr>
                <w:szCs w:val="21"/>
              </w:rPr>
            </w:pPr>
            <w:r w:rsidRPr="00240B62">
              <w:rPr>
                <w:rFonts w:hint="eastAsia"/>
                <w:szCs w:val="21"/>
              </w:rPr>
              <w:t>对本项目重要科学发现的贡献：</w:t>
            </w:r>
            <w:r>
              <w:rPr>
                <w:szCs w:val="21"/>
              </w:rPr>
              <w:t xml:space="preserve"> </w:t>
            </w:r>
          </w:p>
          <w:p w:rsidR="00182059" w:rsidRDefault="00182059" w:rsidP="008577B4">
            <w:pPr>
              <w:spacing w:line="240" w:lineRule="exact"/>
              <w:jc w:val="left"/>
              <w:rPr>
                <w:szCs w:val="21"/>
              </w:rPr>
            </w:pPr>
          </w:p>
          <w:p w:rsidR="00182059" w:rsidRPr="00240B62" w:rsidRDefault="00182059" w:rsidP="00182059">
            <w:pPr>
              <w:spacing w:line="240" w:lineRule="exact"/>
              <w:ind w:firstLineChars="200" w:firstLine="420"/>
              <w:jc w:val="left"/>
              <w:rPr>
                <w:szCs w:val="21"/>
              </w:rPr>
            </w:pPr>
            <w:r w:rsidRPr="00C971D9">
              <w:rPr>
                <w:rFonts w:hint="eastAsia"/>
                <w:szCs w:val="21"/>
              </w:rPr>
              <w:t>本项目的主要参加者。在发现点一：构建了药物靶标数据库</w:t>
            </w:r>
            <w:r w:rsidRPr="00C971D9">
              <w:rPr>
                <w:rFonts w:hint="eastAsia"/>
                <w:szCs w:val="21"/>
              </w:rPr>
              <w:t>PDTD</w:t>
            </w:r>
            <w:r w:rsidRPr="00C971D9">
              <w:rPr>
                <w:rFonts w:hint="eastAsia"/>
                <w:szCs w:val="21"/>
              </w:rPr>
              <w:t>；在发现点二：建设药物靶标预测计算平台的作业管理系统及网站。</w:t>
            </w:r>
            <w:r>
              <w:rPr>
                <w:rFonts w:hint="eastAsia"/>
                <w:szCs w:val="21"/>
              </w:rPr>
              <w:t>是两篇代表论文（代表论文</w:t>
            </w:r>
            <w:r>
              <w:rPr>
                <w:rFonts w:hint="eastAsia"/>
                <w:szCs w:val="21"/>
              </w:rPr>
              <w:t>1</w:t>
            </w:r>
            <w:r>
              <w:rPr>
                <w:rFonts w:hint="eastAsia"/>
                <w:szCs w:val="21"/>
              </w:rPr>
              <w:t>、代表论文</w:t>
            </w:r>
            <w:r>
              <w:rPr>
                <w:rFonts w:hint="eastAsia"/>
                <w:szCs w:val="21"/>
              </w:rPr>
              <w:t>2</w:t>
            </w:r>
            <w:r>
              <w:rPr>
                <w:rFonts w:hint="eastAsia"/>
                <w:szCs w:val="21"/>
              </w:rPr>
              <w:t>）的第一作者。</w:t>
            </w:r>
          </w:p>
        </w:tc>
      </w:tr>
    </w:tbl>
    <w:p w:rsidR="00182059" w:rsidRDefault="00182059" w:rsidP="00414A7F">
      <w:pPr>
        <w:spacing w:line="40" w:lineRule="exact"/>
        <w:jc w:val="left"/>
        <w:rPr>
          <w:sz w:val="24"/>
        </w:rPr>
      </w:pP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823"/>
        <w:gridCol w:w="725"/>
        <w:gridCol w:w="1156"/>
        <w:gridCol w:w="1392"/>
        <w:gridCol w:w="1274"/>
        <w:gridCol w:w="1575"/>
      </w:tblGrid>
      <w:tr w:rsidR="00414A7F" w:rsidRPr="00240B62" w:rsidTr="008577B4">
        <w:trPr>
          <w:cantSplit/>
          <w:trHeight w:val="397"/>
          <w:jc w:val="center"/>
        </w:trPr>
        <w:tc>
          <w:tcPr>
            <w:tcW w:w="1262" w:type="dxa"/>
            <w:tcBorders>
              <w:tl2br w:val="nil"/>
              <w:tr2bl w:val="nil"/>
            </w:tcBorders>
            <w:vAlign w:val="center"/>
          </w:tcPr>
          <w:p w:rsidR="00414A7F" w:rsidRPr="00240B62" w:rsidRDefault="00414A7F" w:rsidP="00414A7F">
            <w:pPr>
              <w:spacing w:line="240" w:lineRule="exact"/>
              <w:jc w:val="center"/>
              <w:rPr>
                <w:szCs w:val="21"/>
              </w:rPr>
            </w:pPr>
            <w:r w:rsidRPr="00240B62">
              <w:rPr>
                <w:rFonts w:hint="eastAsia"/>
                <w:szCs w:val="21"/>
              </w:rPr>
              <w:t>姓</w:t>
            </w:r>
            <w:r w:rsidRPr="00240B62">
              <w:rPr>
                <w:szCs w:val="21"/>
              </w:rPr>
              <w:t xml:space="preserve">    </w:t>
            </w:r>
            <w:r w:rsidRPr="00240B62">
              <w:rPr>
                <w:rFonts w:hint="eastAsia"/>
                <w:szCs w:val="21"/>
              </w:rPr>
              <w:t>名</w:t>
            </w:r>
          </w:p>
        </w:tc>
        <w:tc>
          <w:tcPr>
            <w:tcW w:w="1319" w:type="dxa"/>
            <w:tcBorders>
              <w:tl2br w:val="nil"/>
              <w:tr2bl w:val="nil"/>
            </w:tcBorders>
            <w:vAlign w:val="center"/>
          </w:tcPr>
          <w:p w:rsidR="00414A7F" w:rsidRPr="00240B62" w:rsidRDefault="00414A7F" w:rsidP="00414A7F">
            <w:pPr>
              <w:spacing w:line="240" w:lineRule="exact"/>
              <w:jc w:val="center"/>
              <w:rPr>
                <w:szCs w:val="21"/>
              </w:rPr>
            </w:pPr>
            <w:r>
              <w:rPr>
                <w:szCs w:val="21"/>
              </w:rPr>
              <w:t>龚家瑜</w:t>
            </w:r>
          </w:p>
        </w:tc>
        <w:tc>
          <w:tcPr>
            <w:tcW w:w="823" w:type="dxa"/>
            <w:tcBorders>
              <w:tl2br w:val="nil"/>
              <w:tr2bl w:val="nil"/>
            </w:tcBorders>
            <w:vAlign w:val="center"/>
          </w:tcPr>
          <w:p w:rsidR="00414A7F" w:rsidRPr="00240B62" w:rsidRDefault="00414A7F" w:rsidP="00414A7F">
            <w:pPr>
              <w:spacing w:line="240" w:lineRule="exact"/>
              <w:jc w:val="center"/>
              <w:rPr>
                <w:szCs w:val="21"/>
              </w:rPr>
            </w:pPr>
            <w:r w:rsidRPr="00240B62">
              <w:rPr>
                <w:rFonts w:hint="eastAsia"/>
                <w:szCs w:val="21"/>
              </w:rPr>
              <w:t>性别</w:t>
            </w:r>
          </w:p>
        </w:tc>
        <w:tc>
          <w:tcPr>
            <w:tcW w:w="725" w:type="dxa"/>
            <w:tcBorders>
              <w:tl2br w:val="nil"/>
              <w:tr2bl w:val="nil"/>
            </w:tcBorders>
            <w:vAlign w:val="center"/>
          </w:tcPr>
          <w:p w:rsidR="00414A7F" w:rsidRPr="00240B62" w:rsidRDefault="00414A7F" w:rsidP="00414A7F">
            <w:pPr>
              <w:spacing w:line="240" w:lineRule="exact"/>
              <w:jc w:val="center"/>
              <w:rPr>
                <w:szCs w:val="21"/>
              </w:rPr>
            </w:pPr>
            <w:r>
              <w:rPr>
                <w:rFonts w:hint="eastAsia"/>
                <w:szCs w:val="21"/>
              </w:rPr>
              <w:t>男</w:t>
            </w:r>
          </w:p>
        </w:tc>
        <w:tc>
          <w:tcPr>
            <w:tcW w:w="1156" w:type="dxa"/>
            <w:tcBorders>
              <w:tl2br w:val="nil"/>
              <w:tr2bl w:val="nil"/>
            </w:tcBorders>
            <w:vAlign w:val="center"/>
          </w:tcPr>
          <w:p w:rsidR="00414A7F" w:rsidRPr="00240B62" w:rsidRDefault="00414A7F" w:rsidP="00414A7F">
            <w:pPr>
              <w:spacing w:line="240" w:lineRule="exact"/>
              <w:jc w:val="center"/>
              <w:rPr>
                <w:szCs w:val="21"/>
              </w:rPr>
            </w:pPr>
            <w:r w:rsidRPr="00240B62">
              <w:rPr>
                <w:rFonts w:hint="eastAsia"/>
                <w:szCs w:val="21"/>
              </w:rPr>
              <w:t>排</w:t>
            </w:r>
            <w:r w:rsidRPr="00240B62">
              <w:rPr>
                <w:szCs w:val="21"/>
              </w:rPr>
              <w:t xml:space="preserve">    </w:t>
            </w:r>
            <w:r w:rsidRPr="00240B62">
              <w:rPr>
                <w:rFonts w:hint="eastAsia"/>
                <w:szCs w:val="21"/>
              </w:rPr>
              <w:t>名</w:t>
            </w:r>
            <w:r w:rsidRPr="00240B62">
              <w:rPr>
                <w:rFonts w:hint="eastAsia"/>
                <w:szCs w:val="21"/>
              </w:rPr>
              <w:t xml:space="preserve">      </w:t>
            </w:r>
          </w:p>
        </w:tc>
        <w:tc>
          <w:tcPr>
            <w:tcW w:w="1392" w:type="dxa"/>
            <w:tcBorders>
              <w:tl2br w:val="nil"/>
              <w:tr2bl w:val="nil"/>
            </w:tcBorders>
            <w:vAlign w:val="center"/>
          </w:tcPr>
          <w:p w:rsidR="00414A7F" w:rsidRPr="00240B62" w:rsidRDefault="00414A7F" w:rsidP="00414A7F">
            <w:pPr>
              <w:spacing w:line="240" w:lineRule="exact"/>
              <w:jc w:val="center"/>
              <w:rPr>
                <w:szCs w:val="21"/>
              </w:rPr>
            </w:pPr>
            <w:r>
              <w:rPr>
                <w:rFonts w:hint="eastAsia"/>
                <w:szCs w:val="21"/>
              </w:rPr>
              <w:t>5</w:t>
            </w:r>
          </w:p>
        </w:tc>
        <w:tc>
          <w:tcPr>
            <w:tcW w:w="1274" w:type="dxa"/>
            <w:tcBorders>
              <w:tl2br w:val="nil"/>
              <w:tr2bl w:val="nil"/>
            </w:tcBorders>
            <w:vAlign w:val="center"/>
          </w:tcPr>
          <w:p w:rsidR="00414A7F" w:rsidRPr="00240B62" w:rsidRDefault="00414A7F" w:rsidP="00414A7F">
            <w:pPr>
              <w:spacing w:line="240" w:lineRule="exact"/>
              <w:jc w:val="center"/>
              <w:rPr>
                <w:szCs w:val="21"/>
              </w:rPr>
            </w:pPr>
            <w:r w:rsidRPr="00240B62">
              <w:rPr>
                <w:rFonts w:hint="eastAsia"/>
                <w:szCs w:val="21"/>
              </w:rPr>
              <w:t>技术职称</w:t>
            </w:r>
          </w:p>
        </w:tc>
        <w:tc>
          <w:tcPr>
            <w:tcW w:w="1575" w:type="dxa"/>
            <w:tcBorders>
              <w:tl2br w:val="nil"/>
              <w:tr2bl w:val="nil"/>
            </w:tcBorders>
            <w:vAlign w:val="center"/>
          </w:tcPr>
          <w:p w:rsidR="00414A7F" w:rsidRPr="00240B62" w:rsidRDefault="00414A7F" w:rsidP="00414A7F">
            <w:pPr>
              <w:spacing w:line="240" w:lineRule="exact"/>
              <w:jc w:val="center"/>
              <w:rPr>
                <w:szCs w:val="21"/>
              </w:rPr>
            </w:pPr>
            <w:r w:rsidRPr="00400AAE">
              <w:rPr>
                <w:rFonts w:hint="eastAsia"/>
                <w:szCs w:val="21"/>
              </w:rPr>
              <w:t>高级工程师</w:t>
            </w:r>
          </w:p>
        </w:tc>
      </w:tr>
      <w:tr w:rsidR="00414A7F" w:rsidRPr="00240B62" w:rsidTr="008577B4">
        <w:trPr>
          <w:trHeight w:val="397"/>
          <w:jc w:val="center"/>
        </w:trPr>
        <w:tc>
          <w:tcPr>
            <w:tcW w:w="1262" w:type="dxa"/>
            <w:tcBorders>
              <w:tl2br w:val="nil"/>
              <w:tr2bl w:val="nil"/>
            </w:tcBorders>
            <w:vAlign w:val="center"/>
          </w:tcPr>
          <w:p w:rsidR="00414A7F" w:rsidRPr="00240B62" w:rsidRDefault="00414A7F" w:rsidP="008577B4">
            <w:pPr>
              <w:spacing w:line="240" w:lineRule="exact"/>
              <w:jc w:val="center"/>
              <w:rPr>
                <w:szCs w:val="21"/>
              </w:rPr>
            </w:pPr>
            <w:r w:rsidRPr="00240B62">
              <w:rPr>
                <w:rFonts w:hint="eastAsia"/>
                <w:szCs w:val="21"/>
              </w:rPr>
              <w:t>工作单位</w:t>
            </w:r>
          </w:p>
        </w:tc>
        <w:tc>
          <w:tcPr>
            <w:tcW w:w="5415" w:type="dxa"/>
            <w:gridSpan w:val="5"/>
            <w:tcBorders>
              <w:tl2br w:val="nil"/>
              <w:tr2bl w:val="nil"/>
            </w:tcBorders>
            <w:vAlign w:val="center"/>
          </w:tcPr>
          <w:p w:rsidR="00414A7F" w:rsidRPr="00240B62" w:rsidRDefault="00414A7F" w:rsidP="008577B4">
            <w:pPr>
              <w:spacing w:line="240" w:lineRule="exact"/>
              <w:jc w:val="center"/>
              <w:rPr>
                <w:szCs w:val="21"/>
              </w:rPr>
            </w:pPr>
            <w:r w:rsidRPr="00400AAE">
              <w:rPr>
                <w:rFonts w:hint="eastAsia"/>
                <w:szCs w:val="21"/>
              </w:rPr>
              <w:t>上海计算机软件技术开发中心</w:t>
            </w:r>
          </w:p>
        </w:tc>
        <w:tc>
          <w:tcPr>
            <w:tcW w:w="1274" w:type="dxa"/>
            <w:tcBorders>
              <w:tl2br w:val="nil"/>
              <w:tr2bl w:val="nil"/>
            </w:tcBorders>
            <w:vAlign w:val="center"/>
          </w:tcPr>
          <w:p w:rsidR="00414A7F" w:rsidRPr="00240B62" w:rsidRDefault="00414A7F" w:rsidP="008577B4">
            <w:pPr>
              <w:spacing w:line="240" w:lineRule="exact"/>
              <w:jc w:val="center"/>
              <w:rPr>
                <w:szCs w:val="21"/>
              </w:rPr>
            </w:pPr>
            <w:r w:rsidRPr="00240B62">
              <w:rPr>
                <w:rFonts w:hint="eastAsia"/>
                <w:szCs w:val="21"/>
              </w:rPr>
              <w:t>行政职务</w:t>
            </w:r>
          </w:p>
        </w:tc>
        <w:tc>
          <w:tcPr>
            <w:tcW w:w="1575" w:type="dxa"/>
            <w:tcBorders>
              <w:tl2br w:val="nil"/>
              <w:tr2bl w:val="nil"/>
            </w:tcBorders>
            <w:vAlign w:val="center"/>
          </w:tcPr>
          <w:p w:rsidR="00414A7F" w:rsidRPr="00240B62" w:rsidRDefault="00414A7F" w:rsidP="008577B4">
            <w:pPr>
              <w:spacing w:line="240" w:lineRule="exact"/>
              <w:jc w:val="center"/>
              <w:rPr>
                <w:szCs w:val="21"/>
              </w:rPr>
            </w:pPr>
            <w:r>
              <w:rPr>
                <w:szCs w:val="21"/>
              </w:rPr>
              <w:t>无</w:t>
            </w:r>
          </w:p>
        </w:tc>
      </w:tr>
      <w:tr w:rsidR="00414A7F" w:rsidRPr="00240B62" w:rsidTr="008577B4">
        <w:trPr>
          <w:trHeight w:val="372"/>
          <w:jc w:val="center"/>
        </w:trPr>
        <w:tc>
          <w:tcPr>
            <w:tcW w:w="1262" w:type="dxa"/>
            <w:vMerge w:val="restart"/>
            <w:tcBorders>
              <w:tl2br w:val="nil"/>
              <w:tr2bl w:val="nil"/>
            </w:tcBorders>
            <w:vAlign w:val="center"/>
          </w:tcPr>
          <w:p w:rsidR="00414A7F" w:rsidRPr="00240B62" w:rsidRDefault="00414A7F" w:rsidP="008577B4">
            <w:pPr>
              <w:spacing w:line="240" w:lineRule="exact"/>
              <w:jc w:val="center"/>
              <w:rPr>
                <w:szCs w:val="21"/>
              </w:rPr>
            </w:pPr>
            <w:r w:rsidRPr="00240B62">
              <w:rPr>
                <w:rFonts w:hint="eastAsia"/>
                <w:szCs w:val="21"/>
              </w:rPr>
              <w:t>完成单位</w:t>
            </w:r>
          </w:p>
        </w:tc>
        <w:tc>
          <w:tcPr>
            <w:tcW w:w="5415" w:type="dxa"/>
            <w:gridSpan w:val="5"/>
            <w:vMerge w:val="restart"/>
            <w:tcBorders>
              <w:tl2br w:val="nil"/>
              <w:tr2bl w:val="nil"/>
            </w:tcBorders>
            <w:vAlign w:val="center"/>
          </w:tcPr>
          <w:p w:rsidR="00414A7F" w:rsidRPr="00240B62" w:rsidRDefault="00414A7F" w:rsidP="008577B4">
            <w:pPr>
              <w:spacing w:line="240" w:lineRule="exact"/>
              <w:jc w:val="center"/>
              <w:rPr>
                <w:szCs w:val="21"/>
              </w:rPr>
            </w:pPr>
            <w:r>
              <w:rPr>
                <w:rFonts w:hint="eastAsia"/>
                <w:szCs w:val="21"/>
              </w:rPr>
              <w:t>华东理工大学</w:t>
            </w:r>
          </w:p>
        </w:tc>
        <w:tc>
          <w:tcPr>
            <w:tcW w:w="1274" w:type="dxa"/>
            <w:tcBorders>
              <w:tl2br w:val="nil"/>
              <w:tr2bl w:val="nil"/>
            </w:tcBorders>
            <w:vAlign w:val="center"/>
          </w:tcPr>
          <w:p w:rsidR="00414A7F" w:rsidRPr="00240B62" w:rsidRDefault="00414A7F" w:rsidP="008577B4">
            <w:pPr>
              <w:spacing w:line="240" w:lineRule="exact"/>
              <w:jc w:val="center"/>
              <w:rPr>
                <w:szCs w:val="21"/>
              </w:rPr>
            </w:pPr>
            <w:r w:rsidRPr="00240B62">
              <w:rPr>
                <w:rFonts w:hint="eastAsia"/>
                <w:szCs w:val="21"/>
              </w:rPr>
              <w:t>所</w:t>
            </w:r>
            <w:r w:rsidRPr="00240B62">
              <w:rPr>
                <w:szCs w:val="21"/>
              </w:rPr>
              <w:t xml:space="preserve"> </w:t>
            </w:r>
            <w:r w:rsidRPr="00240B62">
              <w:rPr>
                <w:rFonts w:hint="eastAsia"/>
                <w:szCs w:val="21"/>
              </w:rPr>
              <w:t>在</w:t>
            </w:r>
            <w:r w:rsidRPr="00240B62">
              <w:rPr>
                <w:szCs w:val="21"/>
              </w:rPr>
              <w:t xml:space="preserve"> </w:t>
            </w:r>
            <w:r w:rsidRPr="00240B62">
              <w:rPr>
                <w:rFonts w:hint="eastAsia"/>
                <w:szCs w:val="21"/>
              </w:rPr>
              <w:t>地</w:t>
            </w:r>
          </w:p>
        </w:tc>
        <w:tc>
          <w:tcPr>
            <w:tcW w:w="1575" w:type="dxa"/>
            <w:tcBorders>
              <w:tl2br w:val="nil"/>
              <w:tr2bl w:val="nil"/>
            </w:tcBorders>
            <w:vAlign w:val="center"/>
          </w:tcPr>
          <w:p w:rsidR="00414A7F" w:rsidRPr="00240B62" w:rsidRDefault="00414A7F" w:rsidP="008577B4">
            <w:pPr>
              <w:spacing w:line="240" w:lineRule="exact"/>
              <w:jc w:val="center"/>
              <w:rPr>
                <w:szCs w:val="21"/>
              </w:rPr>
            </w:pPr>
            <w:r>
              <w:rPr>
                <w:rFonts w:hint="eastAsia"/>
                <w:szCs w:val="21"/>
              </w:rPr>
              <w:t>上海市</w:t>
            </w:r>
          </w:p>
        </w:tc>
      </w:tr>
      <w:tr w:rsidR="00414A7F" w:rsidRPr="00240B62" w:rsidTr="008577B4">
        <w:trPr>
          <w:trHeight w:val="397"/>
          <w:jc w:val="center"/>
        </w:trPr>
        <w:tc>
          <w:tcPr>
            <w:tcW w:w="1262" w:type="dxa"/>
            <w:vMerge/>
            <w:tcBorders>
              <w:tl2br w:val="nil"/>
              <w:tr2bl w:val="nil"/>
            </w:tcBorders>
            <w:vAlign w:val="center"/>
          </w:tcPr>
          <w:p w:rsidR="00414A7F" w:rsidRPr="00240B62" w:rsidRDefault="00414A7F" w:rsidP="008577B4">
            <w:pPr>
              <w:spacing w:line="240" w:lineRule="exact"/>
              <w:jc w:val="center"/>
              <w:rPr>
                <w:szCs w:val="21"/>
              </w:rPr>
            </w:pPr>
          </w:p>
        </w:tc>
        <w:tc>
          <w:tcPr>
            <w:tcW w:w="5415" w:type="dxa"/>
            <w:gridSpan w:val="5"/>
            <w:vMerge/>
            <w:tcBorders>
              <w:tl2br w:val="nil"/>
              <w:tr2bl w:val="nil"/>
            </w:tcBorders>
            <w:vAlign w:val="center"/>
          </w:tcPr>
          <w:p w:rsidR="00414A7F" w:rsidRPr="00240B62" w:rsidRDefault="00414A7F" w:rsidP="008577B4">
            <w:pPr>
              <w:spacing w:line="240" w:lineRule="exact"/>
              <w:jc w:val="center"/>
              <w:rPr>
                <w:szCs w:val="21"/>
              </w:rPr>
            </w:pPr>
          </w:p>
        </w:tc>
        <w:tc>
          <w:tcPr>
            <w:tcW w:w="1274" w:type="dxa"/>
            <w:tcBorders>
              <w:tl2br w:val="nil"/>
              <w:tr2bl w:val="nil"/>
            </w:tcBorders>
            <w:vAlign w:val="center"/>
          </w:tcPr>
          <w:p w:rsidR="00414A7F" w:rsidRPr="00240B62" w:rsidRDefault="00414A7F" w:rsidP="008577B4">
            <w:pPr>
              <w:spacing w:line="240" w:lineRule="exact"/>
              <w:jc w:val="center"/>
              <w:rPr>
                <w:szCs w:val="21"/>
              </w:rPr>
            </w:pPr>
            <w:r w:rsidRPr="00240B62">
              <w:rPr>
                <w:szCs w:val="21"/>
              </w:rPr>
              <w:t>单位性质</w:t>
            </w:r>
          </w:p>
        </w:tc>
        <w:tc>
          <w:tcPr>
            <w:tcW w:w="1575" w:type="dxa"/>
            <w:tcBorders>
              <w:tl2br w:val="nil"/>
              <w:tr2bl w:val="nil"/>
            </w:tcBorders>
            <w:vAlign w:val="center"/>
          </w:tcPr>
          <w:p w:rsidR="00414A7F" w:rsidRPr="00240B62" w:rsidRDefault="00414A7F" w:rsidP="008577B4">
            <w:pPr>
              <w:spacing w:line="240" w:lineRule="exact"/>
              <w:jc w:val="center"/>
              <w:rPr>
                <w:szCs w:val="21"/>
              </w:rPr>
            </w:pPr>
            <w:r>
              <w:rPr>
                <w:rFonts w:hint="eastAsia"/>
                <w:szCs w:val="21"/>
              </w:rPr>
              <w:t>大专院校</w:t>
            </w:r>
          </w:p>
        </w:tc>
      </w:tr>
      <w:tr w:rsidR="00414A7F" w:rsidRPr="00240B62" w:rsidTr="008577B4">
        <w:trPr>
          <w:trHeight w:val="1382"/>
          <w:jc w:val="center"/>
        </w:trPr>
        <w:tc>
          <w:tcPr>
            <w:tcW w:w="9526" w:type="dxa"/>
            <w:gridSpan w:val="8"/>
            <w:tcBorders>
              <w:tl2br w:val="nil"/>
              <w:tr2bl w:val="nil"/>
            </w:tcBorders>
          </w:tcPr>
          <w:p w:rsidR="00414A7F" w:rsidRDefault="00414A7F" w:rsidP="008577B4">
            <w:pPr>
              <w:spacing w:line="240" w:lineRule="exact"/>
              <w:jc w:val="left"/>
              <w:rPr>
                <w:szCs w:val="21"/>
              </w:rPr>
            </w:pPr>
            <w:r>
              <w:rPr>
                <w:rFonts w:hint="eastAsia"/>
                <w:szCs w:val="21"/>
              </w:rPr>
              <w:t>对本项目重要科学发现的贡献：</w:t>
            </w:r>
          </w:p>
          <w:p w:rsidR="00414A7F" w:rsidRDefault="00414A7F" w:rsidP="008577B4">
            <w:pPr>
              <w:spacing w:line="240" w:lineRule="exact"/>
              <w:jc w:val="left"/>
              <w:rPr>
                <w:szCs w:val="21"/>
              </w:rPr>
            </w:pPr>
          </w:p>
          <w:p w:rsidR="00414A7F" w:rsidRPr="00240B62" w:rsidRDefault="00414A7F" w:rsidP="00414A7F">
            <w:pPr>
              <w:spacing w:line="240" w:lineRule="exact"/>
              <w:ind w:firstLineChars="200" w:firstLine="420"/>
              <w:jc w:val="left"/>
              <w:rPr>
                <w:szCs w:val="21"/>
              </w:rPr>
            </w:pPr>
            <w:r w:rsidRPr="00400AAE">
              <w:rPr>
                <w:rFonts w:hint="eastAsia"/>
                <w:szCs w:val="21"/>
              </w:rPr>
              <w:t>本项目的主要参加者。在发现点四：发展了基于分子相似性的靶标发现的方法和计算平台</w:t>
            </w:r>
            <w:r w:rsidRPr="00400AAE">
              <w:rPr>
                <w:rFonts w:hint="eastAsia"/>
                <w:szCs w:val="21"/>
              </w:rPr>
              <w:t>ChemMapper</w:t>
            </w:r>
            <w:r w:rsidRPr="00400AAE">
              <w:rPr>
                <w:rFonts w:hint="eastAsia"/>
                <w:szCs w:val="21"/>
              </w:rPr>
              <w:t>。</w:t>
            </w:r>
            <w:r>
              <w:rPr>
                <w:rFonts w:hint="eastAsia"/>
                <w:szCs w:val="21"/>
              </w:rPr>
              <w:t>是一篇代表论文（代表论文</w:t>
            </w:r>
            <w:r>
              <w:rPr>
                <w:rFonts w:hint="eastAsia"/>
                <w:szCs w:val="21"/>
              </w:rPr>
              <w:t>4</w:t>
            </w:r>
            <w:r>
              <w:rPr>
                <w:rFonts w:hint="eastAsia"/>
                <w:szCs w:val="21"/>
              </w:rPr>
              <w:t>）的第一作者。</w:t>
            </w:r>
          </w:p>
        </w:tc>
      </w:tr>
    </w:tbl>
    <w:p w:rsidR="00414A7F" w:rsidRPr="00182059" w:rsidRDefault="00414A7F" w:rsidP="00414A7F">
      <w:pPr>
        <w:pStyle w:val="3"/>
        <w:numPr>
          <w:ilvl w:val="0"/>
          <w:numId w:val="2"/>
        </w:numPr>
        <w:spacing w:beforeLines="50" w:before="156" w:after="0" w:line="560" w:lineRule="exact"/>
        <w:rPr>
          <w:rFonts w:hint="eastAsia"/>
        </w:rPr>
      </w:pPr>
      <w:r>
        <w:rPr>
          <w:rFonts w:hint="eastAsia"/>
        </w:rPr>
        <w:t>代表论文目录</w:t>
      </w:r>
    </w:p>
    <w:tbl>
      <w:tblPr>
        <w:tblW w:w="95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1"/>
        <w:gridCol w:w="3577"/>
        <w:gridCol w:w="992"/>
        <w:gridCol w:w="992"/>
        <w:gridCol w:w="1289"/>
        <w:gridCol w:w="851"/>
        <w:gridCol w:w="992"/>
      </w:tblGrid>
      <w:tr w:rsidR="00414A7F" w:rsidRPr="00240B62" w:rsidTr="00414A7F">
        <w:trPr>
          <w:trHeight w:val="851"/>
          <w:jc w:val="center"/>
        </w:trPr>
        <w:tc>
          <w:tcPr>
            <w:tcW w:w="851" w:type="dxa"/>
            <w:vAlign w:val="center"/>
          </w:tcPr>
          <w:p w:rsidR="00414A7F" w:rsidRPr="00240B62" w:rsidRDefault="00414A7F" w:rsidP="008577B4">
            <w:pPr>
              <w:pStyle w:val="a7"/>
              <w:spacing w:line="240" w:lineRule="exact"/>
              <w:ind w:firstLineChars="0" w:firstLine="0"/>
              <w:jc w:val="center"/>
            </w:pPr>
            <w:r w:rsidRPr="00240B62">
              <w:t>序号</w:t>
            </w:r>
          </w:p>
        </w:tc>
        <w:tc>
          <w:tcPr>
            <w:tcW w:w="3577" w:type="dxa"/>
            <w:vAlign w:val="center"/>
          </w:tcPr>
          <w:p w:rsidR="00414A7F" w:rsidRPr="00240B62" w:rsidRDefault="00414A7F" w:rsidP="008577B4">
            <w:pPr>
              <w:pStyle w:val="a7"/>
              <w:spacing w:line="240" w:lineRule="exact"/>
              <w:ind w:firstLineChars="0" w:firstLine="0"/>
              <w:jc w:val="center"/>
            </w:pPr>
            <w:r w:rsidRPr="00240B62">
              <w:t>论文</w:t>
            </w:r>
            <w:r w:rsidRPr="00240B62">
              <w:rPr>
                <w:rFonts w:hint="eastAsia"/>
              </w:rPr>
              <w:t>（</w:t>
            </w:r>
            <w:r w:rsidRPr="00240B62">
              <w:t>专著</w:t>
            </w:r>
            <w:r w:rsidRPr="00240B62">
              <w:rPr>
                <w:rFonts w:hint="eastAsia"/>
              </w:rPr>
              <w:t>）</w:t>
            </w:r>
          </w:p>
          <w:p w:rsidR="00414A7F" w:rsidRPr="00240B62" w:rsidRDefault="00414A7F" w:rsidP="008577B4">
            <w:pPr>
              <w:pStyle w:val="a7"/>
              <w:spacing w:line="240" w:lineRule="exact"/>
              <w:ind w:firstLineChars="0" w:firstLine="0"/>
              <w:jc w:val="center"/>
            </w:pPr>
            <w:r w:rsidRPr="00240B62">
              <w:t>名称</w:t>
            </w:r>
            <w:r w:rsidRPr="00240B62">
              <w:t>/</w:t>
            </w:r>
            <w:r w:rsidRPr="00240B62">
              <w:t>刊名</w:t>
            </w:r>
            <w:r w:rsidRPr="00240B62">
              <w:t>/</w:t>
            </w:r>
            <w:r w:rsidRPr="00240B62">
              <w:t>作者</w:t>
            </w:r>
          </w:p>
        </w:tc>
        <w:tc>
          <w:tcPr>
            <w:tcW w:w="992" w:type="dxa"/>
            <w:vAlign w:val="center"/>
          </w:tcPr>
          <w:p w:rsidR="00414A7F" w:rsidRPr="00240B62" w:rsidRDefault="00414A7F" w:rsidP="008577B4">
            <w:pPr>
              <w:pStyle w:val="a7"/>
              <w:spacing w:line="240" w:lineRule="exact"/>
              <w:ind w:firstLineChars="0" w:firstLine="0"/>
              <w:jc w:val="center"/>
            </w:pPr>
            <w:r w:rsidRPr="00240B62">
              <w:t>年卷页码</w:t>
            </w:r>
            <w:r w:rsidRPr="00240B62">
              <w:rPr>
                <w:rFonts w:hint="eastAsia"/>
              </w:rPr>
              <w:t>（</w:t>
            </w:r>
            <w:r w:rsidRPr="00240B62">
              <w:rPr>
                <w:rFonts w:hint="eastAsia"/>
              </w:rPr>
              <w:t>xx</w:t>
            </w:r>
            <w:r w:rsidRPr="00240B62">
              <w:rPr>
                <w:rFonts w:hint="eastAsia"/>
              </w:rPr>
              <w:t>年</w:t>
            </w:r>
            <w:r w:rsidRPr="00240B62">
              <w:rPr>
                <w:rFonts w:hint="eastAsia"/>
              </w:rPr>
              <w:t>xx</w:t>
            </w:r>
            <w:r w:rsidRPr="00240B62">
              <w:rPr>
                <w:rFonts w:hint="eastAsia"/>
              </w:rPr>
              <w:t>卷</w:t>
            </w:r>
            <w:r w:rsidRPr="00240B62">
              <w:rPr>
                <w:rFonts w:hint="eastAsia"/>
              </w:rPr>
              <w:t>xx</w:t>
            </w:r>
            <w:r w:rsidRPr="00240B62">
              <w:rPr>
                <w:rFonts w:hint="eastAsia"/>
              </w:rPr>
              <w:t>页）</w:t>
            </w:r>
          </w:p>
        </w:tc>
        <w:tc>
          <w:tcPr>
            <w:tcW w:w="992" w:type="dxa"/>
            <w:vAlign w:val="center"/>
          </w:tcPr>
          <w:p w:rsidR="00414A7F" w:rsidRPr="00240B62" w:rsidRDefault="00414A7F" w:rsidP="008577B4">
            <w:pPr>
              <w:pStyle w:val="a7"/>
              <w:spacing w:line="240" w:lineRule="exact"/>
              <w:ind w:firstLineChars="0" w:firstLine="0"/>
              <w:jc w:val="center"/>
            </w:pPr>
            <w:r w:rsidRPr="00240B62">
              <w:t>发表</w:t>
            </w:r>
            <w:r>
              <w:rPr>
                <w:rFonts w:hint="eastAsia"/>
              </w:rPr>
              <w:t>（出版）</w:t>
            </w:r>
            <w:r w:rsidRPr="00240B62">
              <w:t>时间</w:t>
            </w:r>
            <w:r w:rsidRPr="00240B62">
              <w:rPr>
                <w:rFonts w:hint="eastAsia"/>
              </w:rPr>
              <w:t>（</w:t>
            </w:r>
            <w:r w:rsidRPr="00240B62">
              <w:t>年月</w:t>
            </w:r>
            <w:r w:rsidRPr="00240B62">
              <w:rPr>
                <w:rFonts w:hint="eastAsia"/>
              </w:rPr>
              <w:t>日）</w:t>
            </w:r>
          </w:p>
        </w:tc>
        <w:tc>
          <w:tcPr>
            <w:tcW w:w="1289" w:type="dxa"/>
            <w:vAlign w:val="center"/>
          </w:tcPr>
          <w:p w:rsidR="00414A7F" w:rsidRPr="00240B62" w:rsidRDefault="00414A7F" w:rsidP="008577B4">
            <w:pPr>
              <w:pStyle w:val="a7"/>
              <w:spacing w:line="240" w:lineRule="exact"/>
              <w:ind w:firstLineChars="0" w:firstLine="0"/>
              <w:jc w:val="center"/>
            </w:pPr>
            <w:r w:rsidRPr="00240B62">
              <w:t>通讯作者</w:t>
            </w:r>
            <w:r w:rsidRPr="00240B62">
              <w:rPr>
                <w:rFonts w:hint="eastAsia"/>
              </w:rPr>
              <w:t>（含共同）</w:t>
            </w:r>
          </w:p>
        </w:tc>
        <w:tc>
          <w:tcPr>
            <w:tcW w:w="851" w:type="dxa"/>
            <w:vAlign w:val="center"/>
          </w:tcPr>
          <w:p w:rsidR="00414A7F" w:rsidRPr="00240B62" w:rsidRDefault="00414A7F" w:rsidP="008577B4">
            <w:pPr>
              <w:pStyle w:val="a7"/>
              <w:spacing w:line="240" w:lineRule="exact"/>
              <w:ind w:firstLineChars="0" w:firstLine="0"/>
              <w:jc w:val="center"/>
            </w:pPr>
            <w:r w:rsidRPr="00240B62">
              <w:t>第一作者</w:t>
            </w:r>
            <w:r w:rsidRPr="00240B62">
              <w:rPr>
                <w:rFonts w:hint="eastAsia"/>
              </w:rPr>
              <w:t>（</w:t>
            </w:r>
            <w:r w:rsidRPr="00240B62">
              <w:t>含共同</w:t>
            </w:r>
            <w:r w:rsidRPr="00240B62">
              <w:rPr>
                <w:rFonts w:hint="eastAsia"/>
              </w:rPr>
              <w:t>）</w:t>
            </w:r>
          </w:p>
        </w:tc>
        <w:tc>
          <w:tcPr>
            <w:tcW w:w="992" w:type="dxa"/>
            <w:vAlign w:val="center"/>
          </w:tcPr>
          <w:p w:rsidR="00414A7F" w:rsidRPr="00FD5F1E" w:rsidRDefault="00414A7F" w:rsidP="008577B4">
            <w:pPr>
              <w:pStyle w:val="a7"/>
              <w:spacing w:line="240" w:lineRule="exact"/>
              <w:ind w:firstLineChars="0" w:firstLine="0"/>
              <w:jc w:val="center"/>
            </w:pPr>
            <w:r w:rsidRPr="00FD5F1E">
              <w:rPr>
                <w:rFonts w:hint="eastAsia"/>
              </w:rPr>
              <w:t>他引总次数</w:t>
            </w:r>
          </w:p>
        </w:tc>
      </w:tr>
      <w:tr w:rsidR="00414A7F" w:rsidRPr="00FB3424" w:rsidTr="00414A7F">
        <w:trPr>
          <w:trHeight w:val="851"/>
          <w:jc w:val="center"/>
        </w:trPr>
        <w:tc>
          <w:tcPr>
            <w:tcW w:w="851"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1</w:t>
            </w:r>
          </w:p>
        </w:tc>
        <w:tc>
          <w:tcPr>
            <w:tcW w:w="3577"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PDTD: a web-accessible protein database for drug target identification./ BMC Bioinformatics/ Zhenting Gao, Honglin Li*, Hailei Zhang, Xiaofeng Liu, Ling Kang, Xiaomin Luo, Weiliang Zhu, Kaixian Chen, Xicheng Wang*, Hualiang Jiang*</w:t>
            </w:r>
          </w:p>
        </w:tc>
        <w:tc>
          <w:tcPr>
            <w:tcW w:w="992"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2008, 9, 104</w:t>
            </w:r>
          </w:p>
        </w:tc>
        <w:tc>
          <w:tcPr>
            <w:tcW w:w="992"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2008.2.19</w:t>
            </w:r>
          </w:p>
        </w:tc>
        <w:tc>
          <w:tcPr>
            <w:tcW w:w="1289"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李洪林、</w:t>
            </w:r>
            <w:r w:rsidRPr="00FB3424">
              <w:rPr>
                <w:rFonts w:eastAsiaTheme="minorEastAsia"/>
                <w:bdr w:val="single" w:sz="4" w:space="0" w:color="auto"/>
              </w:rPr>
              <w:t>王希诚</w:t>
            </w:r>
            <w:r w:rsidRPr="00FB3424">
              <w:rPr>
                <w:rFonts w:eastAsiaTheme="minorEastAsia"/>
              </w:rPr>
              <w:t>、蒋华良</w:t>
            </w:r>
          </w:p>
        </w:tc>
        <w:tc>
          <w:tcPr>
            <w:tcW w:w="851"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高振霆</w:t>
            </w:r>
          </w:p>
        </w:tc>
        <w:tc>
          <w:tcPr>
            <w:tcW w:w="992"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251</w:t>
            </w:r>
          </w:p>
        </w:tc>
      </w:tr>
      <w:tr w:rsidR="00414A7F" w:rsidRPr="00FB3424" w:rsidTr="00414A7F">
        <w:trPr>
          <w:trHeight w:val="851"/>
          <w:jc w:val="center"/>
        </w:trPr>
        <w:tc>
          <w:tcPr>
            <w:tcW w:w="851"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lastRenderedPageBreak/>
              <w:t>2</w:t>
            </w:r>
          </w:p>
        </w:tc>
        <w:tc>
          <w:tcPr>
            <w:tcW w:w="3577"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TarFisDock: a web server for identifying drug targets with docking approach./ Nucleic Acids Res./ 2)</w:t>
            </w:r>
            <w:r w:rsidRPr="00FB3424">
              <w:rPr>
                <w:rFonts w:eastAsiaTheme="minorEastAsia"/>
              </w:rPr>
              <w:tab/>
              <w:t>Honglin Li</w:t>
            </w:r>
            <w:r w:rsidRPr="00FB3424">
              <w:rPr>
                <w:rFonts w:eastAsiaTheme="minorEastAsia"/>
                <w:vertAlign w:val="superscript"/>
              </w:rPr>
              <w:t>#</w:t>
            </w:r>
            <w:r w:rsidRPr="00FB3424">
              <w:rPr>
                <w:rFonts w:eastAsiaTheme="minorEastAsia"/>
              </w:rPr>
              <w:t>, Zhengting Gao</w:t>
            </w:r>
            <w:r w:rsidRPr="00FB3424">
              <w:rPr>
                <w:rFonts w:eastAsiaTheme="minorEastAsia"/>
                <w:vertAlign w:val="superscript"/>
              </w:rPr>
              <w:t>#</w:t>
            </w:r>
            <w:r w:rsidRPr="00FB3424">
              <w:rPr>
                <w:rFonts w:eastAsiaTheme="minorEastAsia"/>
              </w:rPr>
              <w:t>, Ling Kang</w:t>
            </w:r>
            <w:r w:rsidRPr="00FB3424">
              <w:rPr>
                <w:rFonts w:eastAsiaTheme="minorEastAsia"/>
                <w:vertAlign w:val="superscript"/>
              </w:rPr>
              <w:t>#</w:t>
            </w:r>
            <w:r w:rsidRPr="00FB3424">
              <w:rPr>
                <w:rFonts w:eastAsiaTheme="minorEastAsia"/>
              </w:rPr>
              <w:t>, Hailei Zhang, Kun Yang, Kunqian Yu, Xiaomin Luo, Weiliang Zhu, Kaixian Chen, Jianhua Shen, Xicheng Wang*, Hualiang Jiang*</w:t>
            </w:r>
          </w:p>
        </w:tc>
        <w:tc>
          <w:tcPr>
            <w:tcW w:w="992"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2006, 34, W219-W224</w:t>
            </w:r>
          </w:p>
        </w:tc>
        <w:tc>
          <w:tcPr>
            <w:tcW w:w="992"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2006.7.1</w:t>
            </w:r>
          </w:p>
        </w:tc>
        <w:tc>
          <w:tcPr>
            <w:tcW w:w="1289" w:type="dxa"/>
            <w:vAlign w:val="center"/>
          </w:tcPr>
          <w:p w:rsidR="00414A7F" w:rsidRPr="00FB3424" w:rsidRDefault="00414A7F" w:rsidP="008577B4">
            <w:pPr>
              <w:spacing w:line="280" w:lineRule="exact"/>
              <w:rPr>
                <w:rFonts w:eastAsiaTheme="minorEastAsia"/>
                <w:szCs w:val="21"/>
              </w:rPr>
            </w:pPr>
            <w:r w:rsidRPr="00FB3424">
              <w:rPr>
                <w:rFonts w:eastAsiaTheme="minorEastAsia"/>
                <w:szCs w:val="21"/>
                <w:bdr w:val="single" w:sz="4" w:space="0" w:color="auto"/>
              </w:rPr>
              <w:t>王希诚</w:t>
            </w:r>
            <w:r w:rsidRPr="00FB3424">
              <w:rPr>
                <w:rFonts w:eastAsiaTheme="minorEastAsia"/>
                <w:szCs w:val="21"/>
              </w:rPr>
              <w:t>、蒋华良</w:t>
            </w:r>
          </w:p>
        </w:tc>
        <w:tc>
          <w:tcPr>
            <w:tcW w:w="851" w:type="dxa"/>
            <w:vAlign w:val="center"/>
          </w:tcPr>
          <w:p w:rsidR="00414A7F" w:rsidRPr="00FB3424" w:rsidRDefault="00414A7F" w:rsidP="008577B4">
            <w:pPr>
              <w:spacing w:line="280" w:lineRule="exact"/>
              <w:rPr>
                <w:rFonts w:eastAsiaTheme="minorEastAsia"/>
                <w:szCs w:val="21"/>
              </w:rPr>
            </w:pPr>
            <w:r w:rsidRPr="00FB3424">
              <w:rPr>
                <w:rFonts w:eastAsiaTheme="minorEastAsia"/>
                <w:szCs w:val="21"/>
              </w:rPr>
              <w:t>李洪林、高振霆、康玲</w:t>
            </w:r>
          </w:p>
        </w:tc>
        <w:tc>
          <w:tcPr>
            <w:tcW w:w="992"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311</w:t>
            </w:r>
          </w:p>
        </w:tc>
      </w:tr>
      <w:tr w:rsidR="00414A7F" w:rsidRPr="00FB3424" w:rsidTr="00414A7F">
        <w:trPr>
          <w:trHeight w:val="851"/>
          <w:jc w:val="center"/>
        </w:trPr>
        <w:tc>
          <w:tcPr>
            <w:tcW w:w="851"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3</w:t>
            </w:r>
          </w:p>
        </w:tc>
        <w:tc>
          <w:tcPr>
            <w:tcW w:w="3577"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PharmMapper server: a web server for potential drug target identification using pharmacophore mapping approach. /Nucleic Acids Res./ Xiaofeng Liu, Sisheng Ouyang, Biao Yu, Yabo Liu, Kai Huang, Jiayu Gong, Siyuan Zheng, Zhihua Li, Honglin Li*, Hualiang Jiang*</w:t>
            </w:r>
          </w:p>
        </w:tc>
        <w:tc>
          <w:tcPr>
            <w:tcW w:w="992"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2010, 38, W609-W614</w:t>
            </w:r>
          </w:p>
        </w:tc>
        <w:tc>
          <w:tcPr>
            <w:tcW w:w="992"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2010.4.29</w:t>
            </w:r>
          </w:p>
        </w:tc>
        <w:tc>
          <w:tcPr>
            <w:tcW w:w="1289" w:type="dxa"/>
            <w:vAlign w:val="center"/>
          </w:tcPr>
          <w:p w:rsidR="00414A7F" w:rsidRPr="00FB3424" w:rsidRDefault="00414A7F" w:rsidP="008577B4">
            <w:pPr>
              <w:spacing w:line="280" w:lineRule="exact"/>
              <w:rPr>
                <w:rFonts w:eastAsiaTheme="minorEastAsia"/>
                <w:szCs w:val="21"/>
              </w:rPr>
            </w:pPr>
            <w:r w:rsidRPr="00FB3424">
              <w:rPr>
                <w:rFonts w:eastAsiaTheme="minorEastAsia"/>
                <w:szCs w:val="21"/>
              </w:rPr>
              <w:t>李洪林、蒋华良</w:t>
            </w:r>
          </w:p>
        </w:tc>
        <w:tc>
          <w:tcPr>
            <w:tcW w:w="851" w:type="dxa"/>
            <w:vAlign w:val="center"/>
          </w:tcPr>
          <w:p w:rsidR="00414A7F" w:rsidRPr="00FB3424" w:rsidRDefault="00414A7F" w:rsidP="008577B4">
            <w:pPr>
              <w:spacing w:line="280" w:lineRule="exact"/>
              <w:rPr>
                <w:rFonts w:eastAsiaTheme="minorEastAsia"/>
                <w:szCs w:val="21"/>
              </w:rPr>
            </w:pPr>
            <w:r w:rsidRPr="00FB3424">
              <w:rPr>
                <w:rFonts w:eastAsiaTheme="minorEastAsia"/>
                <w:szCs w:val="21"/>
              </w:rPr>
              <w:t>刘晓峰</w:t>
            </w:r>
          </w:p>
        </w:tc>
        <w:tc>
          <w:tcPr>
            <w:tcW w:w="992"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418</w:t>
            </w:r>
          </w:p>
        </w:tc>
      </w:tr>
      <w:tr w:rsidR="00414A7F" w:rsidRPr="00FB3424" w:rsidTr="00414A7F">
        <w:trPr>
          <w:trHeight w:val="851"/>
          <w:jc w:val="center"/>
        </w:trPr>
        <w:tc>
          <w:tcPr>
            <w:tcW w:w="851"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4</w:t>
            </w:r>
          </w:p>
        </w:tc>
        <w:tc>
          <w:tcPr>
            <w:tcW w:w="3577"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ChemMapper: a versatile web server for exploring pharmacology and chemical structure association based on molecular 3D similarity method. /Bioinformatics/ Jiayu Gong</w:t>
            </w:r>
            <w:r w:rsidRPr="00FB3424">
              <w:rPr>
                <w:rFonts w:eastAsiaTheme="minorEastAsia"/>
                <w:vertAlign w:val="superscript"/>
              </w:rPr>
              <w:t>#</w:t>
            </w:r>
            <w:r w:rsidRPr="00FB3424">
              <w:rPr>
                <w:rFonts w:eastAsiaTheme="minorEastAsia"/>
              </w:rPr>
              <w:t>, Chaoqian Cai</w:t>
            </w:r>
            <w:r w:rsidRPr="00FB3424">
              <w:rPr>
                <w:rFonts w:eastAsiaTheme="minorEastAsia"/>
                <w:vertAlign w:val="superscript"/>
              </w:rPr>
              <w:t>#</w:t>
            </w:r>
            <w:r w:rsidRPr="00FB3424">
              <w:rPr>
                <w:rFonts w:eastAsiaTheme="minorEastAsia"/>
              </w:rPr>
              <w:t>, Xiaofeng Liu*, Xin Ku, Hualiang Jiang, Daqi Gao and Honglin Li*</w:t>
            </w:r>
          </w:p>
        </w:tc>
        <w:tc>
          <w:tcPr>
            <w:tcW w:w="992"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2013, 29(14), 1827-1829</w:t>
            </w:r>
          </w:p>
        </w:tc>
        <w:tc>
          <w:tcPr>
            <w:tcW w:w="992"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2013.5.27</w:t>
            </w:r>
          </w:p>
        </w:tc>
        <w:tc>
          <w:tcPr>
            <w:tcW w:w="1289" w:type="dxa"/>
            <w:vAlign w:val="center"/>
          </w:tcPr>
          <w:p w:rsidR="00414A7F" w:rsidRPr="00FB3424" w:rsidRDefault="00414A7F" w:rsidP="008577B4">
            <w:pPr>
              <w:spacing w:line="280" w:lineRule="exact"/>
              <w:rPr>
                <w:rFonts w:eastAsiaTheme="minorEastAsia"/>
                <w:szCs w:val="21"/>
              </w:rPr>
            </w:pPr>
            <w:r w:rsidRPr="00FB3424">
              <w:rPr>
                <w:rFonts w:eastAsiaTheme="minorEastAsia"/>
                <w:szCs w:val="21"/>
              </w:rPr>
              <w:t>刘晓峰、李洪林</w:t>
            </w:r>
          </w:p>
        </w:tc>
        <w:tc>
          <w:tcPr>
            <w:tcW w:w="851" w:type="dxa"/>
            <w:vAlign w:val="center"/>
          </w:tcPr>
          <w:p w:rsidR="00414A7F" w:rsidRPr="00FB3424" w:rsidRDefault="00414A7F" w:rsidP="008577B4">
            <w:pPr>
              <w:spacing w:line="280" w:lineRule="exact"/>
              <w:rPr>
                <w:rFonts w:eastAsiaTheme="minorEastAsia"/>
                <w:szCs w:val="21"/>
              </w:rPr>
            </w:pPr>
            <w:r w:rsidRPr="00FB3424">
              <w:rPr>
                <w:rFonts w:eastAsiaTheme="minorEastAsia"/>
                <w:szCs w:val="21"/>
              </w:rPr>
              <w:t>龚家瑜、蔡超前</w:t>
            </w:r>
          </w:p>
        </w:tc>
        <w:tc>
          <w:tcPr>
            <w:tcW w:w="992"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99</w:t>
            </w:r>
          </w:p>
        </w:tc>
      </w:tr>
      <w:tr w:rsidR="00414A7F" w:rsidRPr="00FB3424" w:rsidTr="00414A7F">
        <w:trPr>
          <w:trHeight w:val="851"/>
          <w:jc w:val="center"/>
        </w:trPr>
        <w:tc>
          <w:tcPr>
            <w:tcW w:w="851"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5</w:t>
            </w:r>
          </w:p>
        </w:tc>
        <w:tc>
          <w:tcPr>
            <w:tcW w:w="3577"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Enhancing the Enrichment of Pharmacophore-Based Target Prediction for the Polypharmacological Profiles of Drugs./ J. Chem. Inf. Model./ Xia Wang, Chenxu Pan, Jiayu Gong, Xiaofeng Liu*, Honglin Li*</w:t>
            </w:r>
          </w:p>
        </w:tc>
        <w:tc>
          <w:tcPr>
            <w:tcW w:w="992"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2016, 56,  1175-1183</w:t>
            </w:r>
          </w:p>
        </w:tc>
        <w:tc>
          <w:tcPr>
            <w:tcW w:w="992"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2016.5.17</w:t>
            </w:r>
          </w:p>
        </w:tc>
        <w:tc>
          <w:tcPr>
            <w:tcW w:w="1289" w:type="dxa"/>
            <w:vAlign w:val="center"/>
          </w:tcPr>
          <w:p w:rsidR="00414A7F" w:rsidRPr="00FB3424" w:rsidRDefault="00414A7F" w:rsidP="008577B4">
            <w:pPr>
              <w:spacing w:line="280" w:lineRule="exact"/>
              <w:rPr>
                <w:rFonts w:eastAsiaTheme="minorEastAsia"/>
                <w:szCs w:val="21"/>
              </w:rPr>
            </w:pPr>
            <w:r w:rsidRPr="00FB3424">
              <w:rPr>
                <w:rFonts w:eastAsiaTheme="minorEastAsia"/>
                <w:szCs w:val="21"/>
              </w:rPr>
              <w:t>刘晓峰、李洪林</w:t>
            </w:r>
          </w:p>
        </w:tc>
        <w:tc>
          <w:tcPr>
            <w:tcW w:w="851" w:type="dxa"/>
            <w:vAlign w:val="center"/>
          </w:tcPr>
          <w:p w:rsidR="00414A7F" w:rsidRPr="00FB3424" w:rsidRDefault="00414A7F" w:rsidP="008577B4">
            <w:pPr>
              <w:spacing w:line="280" w:lineRule="exact"/>
              <w:rPr>
                <w:rFonts w:eastAsiaTheme="minorEastAsia"/>
                <w:szCs w:val="21"/>
              </w:rPr>
            </w:pPr>
            <w:r w:rsidRPr="00FB3424">
              <w:rPr>
                <w:rFonts w:eastAsiaTheme="minorEastAsia"/>
                <w:szCs w:val="21"/>
              </w:rPr>
              <w:t>王霞</w:t>
            </w:r>
          </w:p>
        </w:tc>
        <w:tc>
          <w:tcPr>
            <w:tcW w:w="992" w:type="dxa"/>
            <w:vAlign w:val="center"/>
          </w:tcPr>
          <w:p w:rsidR="00414A7F" w:rsidRPr="00FB3424" w:rsidRDefault="00414A7F" w:rsidP="008577B4">
            <w:pPr>
              <w:pStyle w:val="a7"/>
              <w:spacing w:line="280" w:lineRule="exact"/>
              <w:ind w:firstLineChars="0" w:firstLine="0"/>
              <w:jc w:val="center"/>
              <w:rPr>
                <w:rFonts w:eastAsiaTheme="minorEastAsia"/>
              </w:rPr>
            </w:pPr>
            <w:r w:rsidRPr="00FB3424">
              <w:rPr>
                <w:rFonts w:eastAsiaTheme="minorEastAsia"/>
              </w:rPr>
              <w:t>37</w:t>
            </w:r>
          </w:p>
        </w:tc>
      </w:tr>
    </w:tbl>
    <w:p w:rsidR="00182059" w:rsidRDefault="00182059" w:rsidP="00182059">
      <w:pPr>
        <w:spacing w:line="360" w:lineRule="auto"/>
        <w:jc w:val="left"/>
        <w:rPr>
          <w:rFonts w:hint="eastAsia"/>
          <w:sz w:val="24"/>
        </w:rPr>
      </w:pPr>
    </w:p>
    <w:p w:rsidR="00182059" w:rsidRDefault="00182059" w:rsidP="00182059">
      <w:pPr>
        <w:spacing w:line="360" w:lineRule="auto"/>
        <w:jc w:val="left"/>
        <w:rPr>
          <w:sz w:val="24"/>
        </w:rPr>
      </w:pPr>
    </w:p>
    <w:p w:rsidR="00182059" w:rsidRDefault="00182059" w:rsidP="00182059">
      <w:pPr>
        <w:spacing w:line="360" w:lineRule="auto"/>
        <w:jc w:val="left"/>
        <w:rPr>
          <w:sz w:val="24"/>
        </w:rPr>
      </w:pPr>
    </w:p>
    <w:p w:rsidR="00182059" w:rsidRPr="00240B62" w:rsidRDefault="00182059" w:rsidP="00182059">
      <w:pPr>
        <w:spacing w:line="360" w:lineRule="auto"/>
        <w:ind w:firstLineChars="200" w:firstLine="480"/>
        <w:jc w:val="left"/>
        <w:rPr>
          <w:sz w:val="24"/>
        </w:rPr>
      </w:pPr>
    </w:p>
    <w:p w:rsidR="00E94889" w:rsidRPr="00985965" w:rsidRDefault="00E94889" w:rsidP="00985965">
      <w:pPr>
        <w:pStyle w:val="a9"/>
        <w:ind w:left="360" w:firstLineChars="0" w:firstLine="0"/>
        <w:rPr>
          <w:rFonts w:hint="eastAsia"/>
        </w:rPr>
      </w:pPr>
    </w:p>
    <w:sectPr w:rsidR="00E94889" w:rsidRPr="00985965" w:rsidSect="009859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9B9" w:rsidRDefault="00ED39B9" w:rsidP="00985965">
      <w:r>
        <w:separator/>
      </w:r>
    </w:p>
  </w:endnote>
  <w:endnote w:type="continuationSeparator" w:id="0">
    <w:p w:rsidR="00ED39B9" w:rsidRDefault="00ED39B9" w:rsidP="0098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9B9" w:rsidRDefault="00ED39B9" w:rsidP="00985965">
      <w:r>
        <w:separator/>
      </w:r>
    </w:p>
  </w:footnote>
  <w:footnote w:type="continuationSeparator" w:id="0">
    <w:p w:rsidR="00ED39B9" w:rsidRDefault="00ED39B9" w:rsidP="00985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27A6"/>
    <w:multiLevelType w:val="hybridMultilevel"/>
    <w:tmpl w:val="49025FDE"/>
    <w:lvl w:ilvl="0" w:tplc="F7ECAF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0BA5B4B"/>
    <w:multiLevelType w:val="hybridMultilevel"/>
    <w:tmpl w:val="1B9C9EAC"/>
    <w:lvl w:ilvl="0" w:tplc="01C414E0">
      <w:start w:val="1"/>
      <w:numFmt w:val="none"/>
      <w:lvlText w:val="一、"/>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4F077D"/>
    <w:multiLevelType w:val="hybridMultilevel"/>
    <w:tmpl w:val="4B266CF4"/>
    <w:lvl w:ilvl="0" w:tplc="0570DD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88"/>
    <w:rsid w:val="00027288"/>
    <w:rsid w:val="00182059"/>
    <w:rsid w:val="00284F6E"/>
    <w:rsid w:val="00414A7F"/>
    <w:rsid w:val="00896788"/>
    <w:rsid w:val="00985965"/>
    <w:rsid w:val="00E94889"/>
    <w:rsid w:val="00ED39B9"/>
    <w:rsid w:val="00F41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7AB8F"/>
  <w15:chartTrackingRefBased/>
  <w15:docId w15:val="{42FDFBA7-B263-404A-8E56-9C2334B3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65"/>
    <w:pPr>
      <w:widowControl w:val="0"/>
      <w:jc w:val="both"/>
    </w:pPr>
    <w:rPr>
      <w:rFonts w:ascii="Times New Roman" w:eastAsia="宋体" w:hAnsi="Times New Roman" w:cs="Times New Roman"/>
      <w:szCs w:val="24"/>
    </w:rPr>
  </w:style>
  <w:style w:type="paragraph" w:styleId="1">
    <w:name w:val="heading 1"/>
    <w:basedOn w:val="a"/>
    <w:next w:val="a"/>
    <w:link w:val="10"/>
    <w:qFormat/>
    <w:rsid w:val="00985965"/>
    <w:pPr>
      <w:keepNext/>
      <w:keepLines/>
      <w:spacing w:line="560" w:lineRule="exact"/>
      <w:jc w:val="center"/>
      <w:outlineLvl w:val="0"/>
    </w:pPr>
    <w:rPr>
      <w:rFonts w:eastAsia="方正小标宋简体"/>
      <w:bCs/>
      <w:kern w:val="44"/>
      <w:sz w:val="48"/>
      <w:szCs w:val="44"/>
    </w:rPr>
  </w:style>
  <w:style w:type="paragraph" w:styleId="3">
    <w:name w:val="heading 3"/>
    <w:basedOn w:val="a"/>
    <w:next w:val="a"/>
    <w:link w:val="30"/>
    <w:uiPriority w:val="9"/>
    <w:unhideWhenUsed/>
    <w:qFormat/>
    <w:rsid w:val="0098596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9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85965"/>
    <w:rPr>
      <w:sz w:val="18"/>
      <w:szCs w:val="18"/>
    </w:rPr>
  </w:style>
  <w:style w:type="paragraph" w:styleId="a5">
    <w:name w:val="footer"/>
    <w:basedOn w:val="a"/>
    <w:link w:val="a6"/>
    <w:uiPriority w:val="99"/>
    <w:unhideWhenUsed/>
    <w:rsid w:val="00985965"/>
    <w:pPr>
      <w:tabs>
        <w:tab w:val="center" w:pos="4153"/>
        <w:tab w:val="right" w:pos="8306"/>
      </w:tabs>
      <w:snapToGrid w:val="0"/>
      <w:jc w:val="left"/>
    </w:pPr>
    <w:rPr>
      <w:sz w:val="18"/>
      <w:szCs w:val="18"/>
    </w:rPr>
  </w:style>
  <w:style w:type="character" w:customStyle="1" w:styleId="a6">
    <w:name w:val="页脚 字符"/>
    <w:basedOn w:val="a0"/>
    <w:link w:val="a5"/>
    <w:uiPriority w:val="99"/>
    <w:rsid w:val="00985965"/>
    <w:rPr>
      <w:sz w:val="18"/>
      <w:szCs w:val="18"/>
    </w:rPr>
  </w:style>
  <w:style w:type="character" w:customStyle="1" w:styleId="10">
    <w:name w:val="标题 1 字符"/>
    <w:basedOn w:val="a0"/>
    <w:link w:val="1"/>
    <w:qFormat/>
    <w:rsid w:val="00985965"/>
    <w:rPr>
      <w:rFonts w:ascii="Times New Roman" w:eastAsia="方正小标宋简体" w:hAnsi="Times New Roman" w:cs="Times New Roman"/>
      <w:bCs/>
      <w:kern w:val="44"/>
      <w:sz w:val="48"/>
      <w:szCs w:val="44"/>
    </w:rPr>
  </w:style>
  <w:style w:type="character" w:customStyle="1" w:styleId="30">
    <w:name w:val="标题 3 字符"/>
    <w:basedOn w:val="a0"/>
    <w:link w:val="3"/>
    <w:uiPriority w:val="9"/>
    <w:rsid w:val="00985965"/>
    <w:rPr>
      <w:rFonts w:ascii="Times New Roman" w:eastAsia="宋体" w:hAnsi="Times New Roman" w:cs="Times New Roman"/>
      <w:b/>
      <w:bCs/>
      <w:sz w:val="32"/>
      <w:szCs w:val="32"/>
    </w:rPr>
  </w:style>
  <w:style w:type="paragraph" w:styleId="a7">
    <w:name w:val="Plain Text"/>
    <w:basedOn w:val="a"/>
    <w:link w:val="a8"/>
    <w:qFormat/>
    <w:rsid w:val="00985965"/>
    <w:pPr>
      <w:spacing w:line="400" w:lineRule="exact"/>
      <w:ind w:firstLineChars="200" w:firstLine="420"/>
    </w:pPr>
    <w:rPr>
      <w:bCs/>
      <w:szCs w:val="21"/>
    </w:rPr>
  </w:style>
  <w:style w:type="character" w:customStyle="1" w:styleId="a8">
    <w:name w:val="纯文本 字符"/>
    <w:basedOn w:val="a0"/>
    <w:link w:val="a7"/>
    <w:qFormat/>
    <w:rsid w:val="00985965"/>
    <w:rPr>
      <w:rFonts w:ascii="Times New Roman" w:eastAsia="宋体" w:hAnsi="Times New Roman" w:cs="Times New Roman"/>
      <w:bCs/>
      <w:szCs w:val="21"/>
    </w:rPr>
  </w:style>
  <w:style w:type="paragraph" w:styleId="a9">
    <w:name w:val="List Paragraph"/>
    <w:basedOn w:val="a"/>
    <w:uiPriority w:val="34"/>
    <w:qFormat/>
    <w:rsid w:val="00985965"/>
    <w:pPr>
      <w:ind w:firstLineChars="200" w:firstLine="420"/>
    </w:pPr>
  </w:style>
  <w:style w:type="paragraph" w:styleId="aa">
    <w:name w:val="annotation text"/>
    <w:basedOn w:val="a"/>
    <w:link w:val="ab"/>
    <w:uiPriority w:val="99"/>
    <w:qFormat/>
    <w:rsid w:val="00414A7F"/>
    <w:pPr>
      <w:jc w:val="left"/>
    </w:pPr>
  </w:style>
  <w:style w:type="character" w:customStyle="1" w:styleId="ab">
    <w:name w:val="批注文字 字符"/>
    <w:basedOn w:val="a0"/>
    <w:link w:val="aa"/>
    <w:uiPriority w:val="99"/>
    <w:qFormat/>
    <w:rsid w:val="00414A7F"/>
    <w:rPr>
      <w:rFonts w:ascii="Times New Roman" w:eastAsia="宋体" w:hAnsi="Times New Roman" w:cs="Times New Roman"/>
      <w:szCs w:val="24"/>
    </w:rPr>
  </w:style>
  <w:style w:type="character" w:styleId="ac">
    <w:name w:val="annotation reference"/>
    <w:basedOn w:val="a0"/>
    <w:uiPriority w:val="99"/>
    <w:qFormat/>
    <w:rsid w:val="00414A7F"/>
    <w:rPr>
      <w:sz w:val="21"/>
      <w:szCs w:val="21"/>
    </w:rPr>
  </w:style>
  <w:style w:type="paragraph" w:styleId="ad">
    <w:name w:val="Balloon Text"/>
    <w:basedOn w:val="a"/>
    <w:link w:val="ae"/>
    <w:uiPriority w:val="99"/>
    <w:semiHidden/>
    <w:unhideWhenUsed/>
    <w:rsid w:val="00414A7F"/>
    <w:rPr>
      <w:sz w:val="18"/>
      <w:szCs w:val="18"/>
    </w:rPr>
  </w:style>
  <w:style w:type="character" w:customStyle="1" w:styleId="ae">
    <w:name w:val="批注框文本 字符"/>
    <w:basedOn w:val="a0"/>
    <w:link w:val="ad"/>
    <w:uiPriority w:val="99"/>
    <w:semiHidden/>
    <w:rsid w:val="00414A7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yydiao</dc:creator>
  <cp:keywords/>
  <dc:description/>
  <cp:lastModifiedBy>yydiao</cp:lastModifiedBy>
  <cp:revision>2</cp:revision>
  <dcterms:created xsi:type="dcterms:W3CDTF">2020-06-14T08:34:00Z</dcterms:created>
  <dcterms:modified xsi:type="dcterms:W3CDTF">2020-06-14T09:04:00Z</dcterms:modified>
</cp:coreProperties>
</file>