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</w:p>
    <w:p>
      <w:pPr>
        <w:rPr>
          <w:rFonts w:ascii="Times New Roman" w:hAnsi="Times New Roman" w:eastAsia="楷体_GB2312"/>
          <w:sz w:val="28"/>
        </w:rPr>
      </w:pPr>
    </w:p>
    <w:p>
      <w:pPr>
        <w:rPr>
          <w:rFonts w:ascii="Times New Roman" w:hAnsi="Times New Roman" w:eastAsia="楷体_GB2312"/>
          <w:sz w:val="28"/>
        </w:rPr>
      </w:pPr>
    </w:p>
    <w:p>
      <w:pPr>
        <w:jc w:val="center"/>
        <w:rPr>
          <w:rFonts w:ascii="Times New Roman" w:hAnsi="Times New Roman" w:eastAsia="楷体_GB2312"/>
          <w:sz w:val="28"/>
        </w:rPr>
      </w:pPr>
      <w:r>
        <w:rPr>
          <w:rFonts w:ascii="Times New Roman" w:hAnsi="Times New Roman" w:eastAsia="黑体"/>
          <w:b/>
          <w:sz w:val="44"/>
        </w:rPr>
        <w:t>教育部工程研究中心年度报告</w:t>
      </w:r>
    </w:p>
    <w:p>
      <w:pPr>
        <w:jc w:val="center"/>
        <w:rPr>
          <w:rFonts w:ascii="Times New Roman" w:hAnsi="Times New Roman" w:eastAsia="楷体_GB2312"/>
          <w:sz w:val="28"/>
        </w:rPr>
      </w:pPr>
      <w:r>
        <w:rPr>
          <w:rFonts w:ascii="Times New Roman" w:hAnsi="Times New Roman" w:eastAsia="楷体_GB2312"/>
          <w:sz w:val="28"/>
        </w:rPr>
        <w:t>（2021年1月——2021年12月）</w:t>
      </w:r>
    </w:p>
    <w:p>
      <w:pPr>
        <w:rPr>
          <w:rFonts w:ascii="Times New Roman" w:hAnsi="Times New Roman" w:eastAsia="楷体_GB2312"/>
          <w:sz w:val="28"/>
        </w:rPr>
      </w:pPr>
    </w:p>
    <w:tbl>
      <w:tblPr>
        <w:tblStyle w:val="5"/>
        <w:tblW w:w="9187" w:type="dxa"/>
        <w:tblInd w:w="-33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4"/>
        <w:gridCol w:w="477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楷体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32"/>
                <w:szCs w:val="32"/>
                <w:lang w:bidi="ar"/>
              </w:rPr>
              <w:t>工程中心名称：</w:t>
            </w: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Times New Roman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过程系统工程教育部工程研究中心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楷体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32"/>
                <w:szCs w:val="32"/>
                <w:lang w:bidi="ar"/>
              </w:rPr>
              <w:t>所属技术领域：</w:t>
            </w:r>
          </w:p>
        </w:tc>
        <w:sdt>
          <w:sdtPr>
            <w:rPr>
              <w:rFonts w:ascii="Times New Roman" w:hAnsi="Times New Roman" w:eastAsia="仿宋_GB2312"/>
              <w:color w:val="000000"/>
              <w:sz w:val="28"/>
              <w:szCs w:val="28"/>
            </w:rPr>
            <w:id w:val="147453087"/>
            <w:placeholder>
              <w:docPart w:val="{8f597f7d-00b8-499e-a68f-587765a9bb70}"/>
            </w:placeholder>
            <w:dropDownList>
              <w:listItem w:displayText="技术领域清单附后" w:value="技术领域清单附后"/>
              <w:listItem w:displayText="机械与运载" w:value="机械与运载"/>
              <w:listItem w:displayText="信息与电子" w:value="信息与电子"/>
              <w:listItem w:displayText="能源与矿业" w:value="能源与矿业"/>
              <w:listItem w:displayText="土木、水利与建筑" w:value="土木、水利与建筑"/>
              <w:listItem w:displayText="环境与轻纺" w:value="环境与轻纺"/>
              <w:listItem w:displayText="农林牧渔" w:value="农林牧渔"/>
              <w:listItem w:displayText="生物医药" w:value="生物医药"/>
              <w:listItem w:displayText="化工、冶金与材料" w:value="化工、冶金与材料"/>
            </w:dropDownList>
          </w:sdtPr>
          <w:sdtEndPr>
            <w:rPr>
              <w:rFonts w:ascii="Times New Roman" w:hAnsi="Times New Roman" w:eastAsia="仿宋_GB2312"/>
              <w:color w:val="000000"/>
              <w:sz w:val="28"/>
              <w:szCs w:val="28"/>
            </w:rPr>
          </w:sdtEndPr>
          <w:sdtContent>
            <w:tc>
              <w:tcPr>
                <w:tcW w:w="477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tcMar>
                  <w:top w:w="12" w:type="dxa"/>
                  <w:left w:w="12" w:type="dxa"/>
                  <w:right w:w="12" w:type="dxa"/>
                </w:tcMar>
                <w:vAlign w:val="center"/>
              </w:tcPr>
              <w:p>
                <w:pPr>
                  <w:rPr>
                    <w:rFonts w:ascii="Times New Roman" w:hAnsi="Times New Roman"/>
                    <w:color w:val="000000"/>
                    <w:sz w:val="22"/>
                    <w:szCs w:val="22"/>
                  </w:rPr>
                </w:pPr>
                <w:r>
                  <w:rPr>
                    <w:rFonts w:ascii="Times New Roman" w:hAnsi="Times New Roman" w:eastAsia="仿宋_GB2312"/>
                    <w:color w:val="000000"/>
                    <w:sz w:val="28"/>
                    <w:szCs w:val="28"/>
                  </w:rPr>
                  <w:t>化工、冶金与材料</w:t>
                </w:r>
              </w:p>
            </w:tc>
          </w:sdtContent>
        </w:sdt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楷体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32"/>
                <w:szCs w:val="32"/>
                <w:lang w:bidi="ar"/>
              </w:rPr>
              <w:t>工程中心主任：</w:t>
            </w: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钱锋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楷体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32"/>
                <w:szCs w:val="32"/>
                <w:lang w:bidi="ar"/>
              </w:rPr>
              <w:t>工程中心联系人/联系电话：</w:t>
            </w: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杨明磊/13564182843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楷体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32"/>
                <w:szCs w:val="32"/>
                <w:lang w:bidi="ar"/>
              </w:rPr>
              <w:t>依托单位名称：</w:t>
            </w: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华东理工大学</w:t>
            </w:r>
          </w:p>
        </w:tc>
      </w:tr>
    </w:tbl>
    <w:p>
      <w:pPr>
        <w:rPr>
          <w:rFonts w:ascii="Times New Roman" w:hAnsi="Times New Roman" w:eastAsia="楷体_GB2312"/>
          <w:b/>
          <w:sz w:val="28"/>
        </w:rPr>
      </w:pPr>
    </w:p>
    <w:p>
      <w:pPr>
        <w:rPr>
          <w:rFonts w:ascii="Times New Roman" w:hAnsi="Times New Roman" w:eastAsia="楷体_GB2312"/>
          <w:sz w:val="28"/>
        </w:rPr>
      </w:pPr>
    </w:p>
    <w:p>
      <w:pPr>
        <w:jc w:val="center"/>
        <w:rPr>
          <w:rFonts w:ascii="Times New Roman" w:hAnsi="Times New Roman" w:eastAsia="楷体_GB2312"/>
          <w:sz w:val="28"/>
        </w:rPr>
      </w:pPr>
    </w:p>
    <w:p>
      <w:pPr>
        <w:jc w:val="center"/>
        <w:rPr>
          <w:rFonts w:ascii="Times New Roman" w:hAnsi="Times New Roman" w:eastAsia="楷体_GB2312"/>
          <w:sz w:val="28"/>
        </w:rPr>
      </w:pPr>
    </w:p>
    <w:p>
      <w:pPr>
        <w:jc w:val="center"/>
        <w:rPr>
          <w:rFonts w:ascii="Times New Roman" w:hAnsi="Times New Roman" w:eastAsia="楷体_GB2312"/>
          <w:sz w:val="28"/>
        </w:rPr>
      </w:pPr>
    </w:p>
    <w:p>
      <w:pPr>
        <w:jc w:val="center"/>
        <w:rPr>
          <w:rFonts w:ascii="Times New Roman" w:hAnsi="Times New Roman" w:eastAsia="楷体_GB2312"/>
          <w:b/>
          <w:sz w:val="24"/>
        </w:rPr>
      </w:pPr>
      <w:r>
        <w:rPr>
          <w:rFonts w:ascii="Times New Roman" w:hAnsi="Times New Roman" w:eastAsia="楷体_GB2312"/>
          <w:sz w:val="28"/>
        </w:rPr>
        <w:t>2022年 3 月 14 日填报</w:t>
      </w:r>
    </w:p>
    <w:p>
      <w:pPr>
        <w:jc w:val="center"/>
        <w:rPr>
          <w:rFonts w:ascii="Times New Roman" w:hAnsi="Times New Roman" w:eastAsia="方正小标宋简体"/>
          <w:b/>
          <w:sz w:val="44"/>
        </w:rPr>
        <w:sectPr>
          <w:headerReference r:id="rId3" w:type="default"/>
          <w:pgSz w:w="11906" w:h="16838"/>
          <w:pgMar w:top="2098" w:right="1474" w:bottom="1984" w:left="1587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5"/>
        <w:tblW w:w="930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768"/>
        <w:gridCol w:w="693"/>
        <w:gridCol w:w="678"/>
        <w:gridCol w:w="285"/>
        <w:gridCol w:w="585"/>
        <w:gridCol w:w="732"/>
        <w:gridCol w:w="1166"/>
        <w:gridCol w:w="87"/>
        <w:gridCol w:w="566"/>
        <w:gridCol w:w="284"/>
        <w:gridCol w:w="22"/>
        <w:gridCol w:w="271"/>
        <w:gridCol w:w="663"/>
        <w:gridCol w:w="159"/>
        <w:gridCol w:w="444"/>
        <w:gridCol w:w="95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713" w:type="dxa"/>
            <w:gridSpan w:val="2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bookmarkStart w:id="1" w:name="_GoBack"/>
            <w:bookmarkEnd w:id="1"/>
            <w:bookmarkStart w:id="0" w:name="_Hlk98168009"/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研究方向</w:t>
            </w:r>
          </w:p>
        </w:tc>
        <w:tc>
          <w:tcPr>
            <w:tcW w:w="1371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研究方向1</w:t>
            </w:r>
          </w:p>
        </w:tc>
        <w:tc>
          <w:tcPr>
            <w:tcW w:w="34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石油化工系统工程</w:t>
            </w:r>
          </w:p>
        </w:tc>
        <w:tc>
          <w:tcPr>
            <w:tcW w:w="1843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学术带头人</w:t>
            </w:r>
          </w:p>
        </w:tc>
        <w:tc>
          <w:tcPr>
            <w:tcW w:w="95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</w:rPr>
              <w:t>周兴贵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713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研究方向2</w:t>
            </w:r>
          </w:p>
        </w:tc>
        <w:tc>
          <w:tcPr>
            <w:tcW w:w="34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生物化工系统工程</w:t>
            </w:r>
          </w:p>
        </w:tc>
        <w:tc>
          <w:tcPr>
            <w:tcW w:w="18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学术带头人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</w:rPr>
              <w:t>庄英萍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713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研究方向3</w:t>
            </w:r>
          </w:p>
        </w:tc>
        <w:tc>
          <w:tcPr>
            <w:tcW w:w="34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煤化工系统工程</w:t>
            </w:r>
          </w:p>
        </w:tc>
        <w:tc>
          <w:tcPr>
            <w:tcW w:w="18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学术带头人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</w:rPr>
              <w:t>王辅臣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713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研究方向4</w:t>
            </w:r>
          </w:p>
        </w:tc>
        <w:tc>
          <w:tcPr>
            <w:tcW w:w="34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过程控制与优化</w:t>
            </w:r>
          </w:p>
        </w:tc>
        <w:tc>
          <w:tcPr>
            <w:tcW w:w="18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学术带头人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</w:rPr>
              <w:t>钱锋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71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工程中心面积</w:t>
            </w:r>
          </w:p>
        </w:tc>
        <w:tc>
          <w:tcPr>
            <w:tcW w:w="42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color w:val="000000"/>
                <w:kern w:val="0"/>
                <w:sz w:val="22"/>
                <w:szCs w:val="22"/>
              </w:rPr>
              <w:t>471</w:t>
            </w:r>
            <w:r>
              <w:rPr>
                <w:rFonts w:ascii="Times New Roman" w:hAnsi="Times New Roman"/>
                <w:bCs/>
                <w:color w:val="000000"/>
                <w:kern w:val="0"/>
                <w:sz w:val="22"/>
                <w:szCs w:val="22"/>
              </w:rPr>
              <w:t>m</w:t>
            </w:r>
            <w:r>
              <w:rPr>
                <w:rFonts w:ascii="Times New Roman" w:hAnsi="Times New Roman"/>
                <w:bCs/>
                <w:color w:val="000000"/>
                <w:kern w:val="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4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2"/>
                <w:szCs w:val="22"/>
              </w:rPr>
              <w:t>当年新增面积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color w:val="000000"/>
                <w:kern w:val="0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Cs/>
                <w:color w:val="000000"/>
                <w:kern w:val="0"/>
                <w:sz w:val="22"/>
                <w:szCs w:val="22"/>
              </w:rPr>
              <w:t>m</w:t>
            </w:r>
            <w:r>
              <w:rPr>
                <w:rFonts w:ascii="Times New Roman" w:hAnsi="Times New Roman"/>
                <w:bCs/>
                <w:color w:val="000000"/>
                <w:kern w:val="0"/>
                <w:sz w:val="22"/>
                <w:szCs w:val="22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713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固定人员</w:t>
            </w:r>
          </w:p>
        </w:tc>
        <w:tc>
          <w:tcPr>
            <w:tcW w:w="42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78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</w:rPr>
              <w:t>人</w:t>
            </w:r>
          </w:p>
        </w:tc>
        <w:tc>
          <w:tcPr>
            <w:tcW w:w="24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2"/>
                <w:szCs w:val="22"/>
              </w:rPr>
              <w:t>流动人员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17</w:t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713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获奖情况</w:t>
            </w:r>
          </w:p>
        </w:tc>
        <w:tc>
          <w:tcPr>
            <w:tcW w:w="2241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国家级科技奖励</w:t>
            </w:r>
          </w:p>
        </w:tc>
        <w:tc>
          <w:tcPr>
            <w:tcW w:w="1985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一等奖</w:t>
            </w:r>
          </w:p>
        </w:tc>
        <w:tc>
          <w:tcPr>
            <w:tcW w:w="85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项　</w:t>
            </w:r>
          </w:p>
        </w:tc>
        <w:tc>
          <w:tcPr>
            <w:tcW w:w="1559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二等奖</w:t>
            </w:r>
          </w:p>
        </w:tc>
        <w:tc>
          <w:tcPr>
            <w:tcW w:w="95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项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713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22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省、部级科技奖励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一等奖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2项　</w:t>
            </w: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二等奖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项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71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当年项目到账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 xml:space="preserve"> 总经费</w:t>
            </w:r>
          </w:p>
        </w:tc>
        <w:tc>
          <w:tcPr>
            <w:tcW w:w="2241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15697万元</w:t>
            </w:r>
          </w:p>
        </w:tc>
        <w:tc>
          <w:tcPr>
            <w:tcW w:w="1985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纵向经费</w:t>
            </w:r>
          </w:p>
        </w:tc>
        <w:tc>
          <w:tcPr>
            <w:tcW w:w="85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wordWrap w:val="0"/>
              <w:adjustRightInd w:val="0"/>
              <w:snapToGrid w:val="0"/>
              <w:ind w:right="-101" w:rightChars="-48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6445 </w:t>
            </w:r>
          </w:p>
          <w:p>
            <w:pPr>
              <w:widowControl/>
              <w:adjustRightInd w:val="0"/>
              <w:snapToGrid w:val="0"/>
              <w:ind w:right="-101" w:rightChars="-48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1559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tabs>
                <w:tab w:val="left" w:pos="0"/>
              </w:tabs>
              <w:adjustRightInd w:val="0"/>
              <w:snapToGrid w:val="0"/>
              <w:ind w:right="-5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横向经费</w:t>
            </w:r>
          </w:p>
        </w:tc>
        <w:tc>
          <w:tcPr>
            <w:tcW w:w="953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wordWrap w:val="0"/>
              <w:adjustRightInd w:val="0"/>
              <w:snapToGrid w:val="0"/>
              <w:ind w:right="-34" w:rightChars="-16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9252 </w:t>
            </w:r>
          </w:p>
          <w:p>
            <w:pPr>
              <w:widowControl/>
              <w:adjustRightInd w:val="0"/>
              <w:snapToGrid w:val="0"/>
              <w:ind w:right="-34" w:rightChars="-16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713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当年知识产权与成果转化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41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专利等知识产权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持有情况</w:t>
            </w:r>
          </w:p>
        </w:tc>
        <w:tc>
          <w:tcPr>
            <w:tcW w:w="1985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有效专利</w:t>
            </w:r>
          </w:p>
        </w:tc>
        <w:tc>
          <w:tcPr>
            <w:tcW w:w="85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184项</w:t>
            </w:r>
          </w:p>
        </w:tc>
        <w:tc>
          <w:tcPr>
            <w:tcW w:w="1559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其他知识产权</w:t>
            </w:r>
          </w:p>
        </w:tc>
        <w:tc>
          <w:tcPr>
            <w:tcW w:w="95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123项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  <w:jc w:val="center"/>
        </w:trPr>
        <w:tc>
          <w:tcPr>
            <w:tcW w:w="1713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参与标准与规范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制定情况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国际/国家标准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行业/地方标准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713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41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以转让方式转化科技成果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合同项数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其中专利转让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713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4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合同金额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其中专利转让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713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4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当年到账金额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其中专利转让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713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41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以许可方式转化科技成果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合同项数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/>
                <w:color w:val="000000"/>
                <w:szCs w:val="21"/>
              </w:rPr>
              <w:t>16</w:t>
            </w:r>
            <w:r>
              <w:rPr>
                <w:rFonts w:hint="eastAsia"/>
                <w:color w:val="000000"/>
                <w:szCs w:val="21"/>
              </w:rPr>
              <w:t>项</w:t>
            </w: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其中专利许可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/>
                <w:color w:val="000000"/>
                <w:szCs w:val="21"/>
              </w:rPr>
              <w:t>16</w:t>
            </w:r>
            <w:r>
              <w:rPr>
                <w:rFonts w:hint="eastAsia"/>
                <w:color w:val="000000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713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4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合同金额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/>
                <w:color w:val="000000"/>
                <w:szCs w:val="21"/>
              </w:rPr>
              <w:t>20339.72</w:t>
            </w:r>
            <w:r>
              <w:rPr>
                <w:rFonts w:hint="eastAsia"/>
                <w:color w:val="000000"/>
                <w:szCs w:val="21"/>
              </w:rPr>
              <w:t>万元</w:t>
            </w: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其中专利许可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ind w:right="21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/>
                <w:color w:val="000000"/>
                <w:szCs w:val="21"/>
              </w:rPr>
              <w:t>20339.72</w:t>
            </w:r>
            <w:r>
              <w:rPr>
                <w:rFonts w:hint="eastAsia"/>
                <w:color w:val="00000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713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4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当年到账金额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/>
                <w:color w:val="000000"/>
                <w:szCs w:val="21"/>
              </w:rPr>
              <w:t>3,901.23</w:t>
            </w:r>
            <w:r>
              <w:rPr>
                <w:rFonts w:hint="eastAsia"/>
                <w:color w:val="000000"/>
                <w:szCs w:val="21"/>
              </w:rPr>
              <w:t>万元</w:t>
            </w: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其中专利许可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等线"/>
                <w:color w:val="000000"/>
                <w:szCs w:val="21"/>
              </w:rPr>
              <w:t>3,901.23</w:t>
            </w:r>
            <w:r>
              <w:rPr>
                <w:rFonts w:hint="eastAsia"/>
                <w:color w:val="00000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713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41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以作价投资方式转化科技成果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合同项数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其中专利作价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713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4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作价金额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5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其中专利作价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713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产学研合作情况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技术开发、咨询、服务项目合同数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26项</w:t>
            </w:r>
          </w:p>
        </w:tc>
        <w:tc>
          <w:tcPr>
            <w:tcW w:w="18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技术开发、咨询、服务项目合同金额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9924万元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71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当年服务情况</w:t>
            </w:r>
          </w:p>
        </w:tc>
        <w:tc>
          <w:tcPr>
            <w:tcW w:w="2241" w:type="dxa"/>
            <w:gridSpan w:val="4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技术咨询</w:t>
            </w:r>
          </w:p>
        </w:tc>
        <w:tc>
          <w:tcPr>
            <w:tcW w:w="2551" w:type="dxa"/>
            <w:gridSpan w:val="4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1168  次</w:t>
            </w:r>
          </w:p>
        </w:tc>
        <w:tc>
          <w:tcPr>
            <w:tcW w:w="1843" w:type="dxa"/>
            <w:gridSpan w:val="6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培训服务</w:t>
            </w:r>
          </w:p>
        </w:tc>
        <w:tc>
          <w:tcPr>
            <w:tcW w:w="953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80 人次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45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学科发展与人才培养</w:t>
            </w:r>
          </w:p>
        </w:tc>
        <w:tc>
          <w:tcPr>
            <w:tcW w:w="1461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依托学科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(据实增删)</w:t>
            </w:r>
          </w:p>
        </w:tc>
        <w:tc>
          <w:tcPr>
            <w:tcW w:w="1548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学科1</w:t>
            </w:r>
          </w:p>
        </w:tc>
        <w:tc>
          <w:tcPr>
            <w:tcW w:w="1985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</w:rPr>
              <w:t>化学工程</w:t>
            </w:r>
          </w:p>
        </w:tc>
        <w:tc>
          <w:tcPr>
            <w:tcW w:w="1143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学科2</w:t>
            </w:r>
          </w:p>
        </w:tc>
        <w:tc>
          <w:tcPr>
            <w:tcW w:w="2219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</w:rPr>
              <w:t>能源化工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45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46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48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学科3</w:t>
            </w:r>
          </w:p>
        </w:tc>
        <w:tc>
          <w:tcPr>
            <w:tcW w:w="1985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</w:rPr>
              <w:t>生物工程</w:t>
            </w:r>
          </w:p>
        </w:tc>
        <w:tc>
          <w:tcPr>
            <w:tcW w:w="1143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</w:rPr>
              <w:t>学科4</w:t>
            </w:r>
          </w:p>
        </w:tc>
        <w:tc>
          <w:tcPr>
            <w:tcW w:w="2219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</w:rPr>
              <w:t>控制科学与工程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45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4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研究生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培养</w:t>
            </w:r>
          </w:p>
        </w:tc>
        <w:tc>
          <w:tcPr>
            <w:tcW w:w="15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在读博士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51人</w:t>
            </w:r>
          </w:p>
        </w:tc>
        <w:tc>
          <w:tcPr>
            <w:tcW w:w="19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在读硕士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94人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945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4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当年毕业博士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2人</w:t>
            </w:r>
          </w:p>
        </w:tc>
        <w:tc>
          <w:tcPr>
            <w:tcW w:w="19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当年毕业硕士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</w:rPr>
              <w:t>8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6人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45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学科建设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（当年情况）</w:t>
            </w:r>
          </w:p>
        </w:tc>
        <w:tc>
          <w:tcPr>
            <w:tcW w:w="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承担本科课程</w:t>
            </w: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1567 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学时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承担研究生课程</w:t>
            </w:r>
          </w:p>
        </w:tc>
        <w:tc>
          <w:tcPr>
            <w:tcW w:w="12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472 学时</w:t>
            </w:r>
          </w:p>
        </w:tc>
        <w:tc>
          <w:tcPr>
            <w:tcW w:w="1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大专院校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教材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45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研究队伍建设</w:t>
            </w:r>
          </w:p>
        </w:tc>
        <w:tc>
          <w:tcPr>
            <w:tcW w:w="1461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科技人才</w:t>
            </w:r>
          </w:p>
        </w:tc>
        <w:tc>
          <w:tcPr>
            <w:tcW w:w="96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131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27人</w:t>
            </w:r>
          </w:p>
        </w:tc>
        <w:tc>
          <w:tcPr>
            <w:tcW w:w="125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副教授</w:t>
            </w:r>
          </w:p>
        </w:tc>
        <w:tc>
          <w:tcPr>
            <w:tcW w:w="872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34 人</w:t>
            </w:r>
          </w:p>
        </w:tc>
        <w:tc>
          <w:tcPr>
            <w:tcW w:w="93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ind w:right="27" w:rightChars="13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讲师</w:t>
            </w:r>
          </w:p>
        </w:tc>
        <w:tc>
          <w:tcPr>
            <w:tcW w:w="155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7 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45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访问学者</w:t>
            </w:r>
          </w:p>
        </w:tc>
        <w:tc>
          <w:tcPr>
            <w:tcW w:w="2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国外</w:t>
            </w:r>
          </w:p>
        </w:tc>
        <w:tc>
          <w:tcPr>
            <w:tcW w:w="24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45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博士后</w:t>
            </w:r>
          </w:p>
        </w:tc>
        <w:tc>
          <w:tcPr>
            <w:tcW w:w="2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本年度进站博士后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9 人</w:t>
            </w:r>
          </w:p>
        </w:tc>
        <w:tc>
          <w:tcPr>
            <w:tcW w:w="19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本年度出站博士后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4人</w:t>
            </w:r>
          </w:p>
        </w:tc>
      </w:tr>
      <w:bookmarkEnd w:id="0"/>
    </w:tbl>
    <w:p>
      <w:pPr>
        <w:spacing w:line="560" w:lineRule="exact"/>
        <w:rPr>
          <w:rFonts w:ascii="Times New Roman" w:hAnsi="Times New Roman" w:eastAsia="黑体"/>
          <w:sz w:val="32"/>
          <w:szCs w:val="32"/>
        </w:rPr>
      </w:pPr>
    </w:p>
    <w:sectPr>
      <w:footerReference r:id="rId4" w:type="default"/>
      <w:pgSz w:w="11906" w:h="16838"/>
      <w:pgMar w:top="2098" w:right="1474" w:bottom="1984" w:left="1587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5MjI0YWRjNDdkZTM3NWQzZmI2YTkwZmMyOGVkZmQifQ=="/>
  </w:docVars>
  <w:rsids>
    <w:rsidRoot w:val="0FBE7C5B"/>
    <w:rsid w:val="00056B02"/>
    <w:rsid w:val="000D3DEA"/>
    <w:rsid w:val="00170E46"/>
    <w:rsid w:val="001A3AAB"/>
    <w:rsid w:val="00272E53"/>
    <w:rsid w:val="002F4778"/>
    <w:rsid w:val="00302EA3"/>
    <w:rsid w:val="003063CB"/>
    <w:rsid w:val="00387EEB"/>
    <w:rsid w:val="003F0D3D"/>
    <w:rsid w:val="005851FF"/>
    <w:rsid w:val="005A3383"/>
    <w:rsid w:val="00644B86"/>
    <w:rsid w:val="006D48B8"/>
    <w:rsid w:val="00702D00"/>
    <w:rsid w:val="00712DEA"/>
    <w:rsid w:val="00754AA2"/>
    <w:rsid w:val="007B084D"/>
    <w:rsid w:val="008B16E6"/>
    <w:rsid w:val="008B71F2"/>
    <w:rsid w:val="008D14B1"/>
    <w:rsid w:val="00963B34"/>
    <w:rsid w:val="0096683B"/>
    <w:rsid w:val="00A63AEC"/>
    <w:rsid w:val="00BF2F04"/>
    <w:rsid w:val="00D03C14"/>
    <w:rsid w:val="00D10AF7"/>
    <w:rsid w:val="00D612E2"/>
    <w:rsid w:val="00E023BE"/>
    <w:rsid w:val="00E322B6"/>
    <w:rsid w:val="00E416CF"/>
    <w:rsid w:val="00EE137E"/>
    <w:rsid w:val="00FB2679"/>
    <w:rsid w:val="024853D4"/>
    <w:rsid w:val="06793975"/>
    <w:rsid w:val="08685AA0"/>
    <w:rsid w:val="0B550297"/>
    <w:rsid w:val="0FBE7C5B"/>
    <w:rsid w:val="112D6B48"/>
    <w:rsid w:val="13F00D60"/>
    <w:rsid w:val="147029F7"/>
    <w:rsid w:val="16600387"/>
    <w:rsid w:val="2C7A1812"/>
    <w:rsid w:val="2F65488C"/>
    <w:rsid w:val="38054F5A"/>
    <w:rsid w:val="396D2962"/>
    <w:rsid w:val="3D6E3F29"/>
    <w:rsid w:val="421E55D7"/>
    <w:rsid w:val="45560137"/>
    <w:rsid w:val="45923D42"/>
    <w:rsid w:val="47D31EAC"/>
    <w:rsid w:val="4DDC3C71"/>
    <w:rsid w:val="4DED58E1"/>
    <w:rsid w:val="4E6C575C"/>
    <w:rsid w:val="4F097301"/>
    <w:rsid w:val="511E25EF"/>
    <w:rsid w:val="53371EB4"/>
    <w:rsid w:val="53617DE9"/>
    <w:rsid w:val="54AD340C"/>
    <w:rsid w:val="55E7328A"/>
    <w:rsid w:val="5C3034F7"/>
    <w:rsid w:val="5DFB5E6D"/>
    <w:rsid w:val="5E5C2CE7"/>
    <w:rsid w:val="636A12E1"/>
    <w:rsid w:val="644C4713"/>
    <w:rsid w:val="66C0493C"/>
    <w:rsid w:val="682428A6"/>
    <w:rsid w:val="6E277EE8"/>
    <w:rsid w:val="6E5C73F3"/>
    <w:rsid w:val="6F430A27"/>
    <w:rsid w:val="72A447F6"/>
    <w:rsid w:val="73E2408C"/>
    <w:rsid w:val="7A407D51"/>
    <w:rsid w:val="7A86124A"/>
    <w:rsid w:val="7D52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uiPriority w:val="99"/>
    <w:pPr>
      <w:ind w:firstLine="420" w:firstLineChars="200"/>
    </w:pPr>
  </w:style>
  <w:style w:type="character" w:customStyle="1" w:styleId="9">
    <w:name w:val="日期 字符"/>
    <w:basedOn w:val="7"/>
    <w:link w:val="2"/>
    <w:uiPriority w:val="0"/>
    <w:rPr>
      <w:rFonts w:ascii="Calibri" w:hAnsi="Calibr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8f597f7d-00b8-499e-a68f-587765a9bb7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F597F7D-00B8-499E-A68F-587765A9BB70}"/>
      </w:docPartPr>
      <w:docPartBody>
        <w:p>
          <w:r>
            <w:rPr>
              <w:color w:val="808080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characterSpacingControl w:val="doNotCompress"/>
  <w:compat>
    <w:useFELayout/>
    <w:splitPgBreakAndParaMark/>
    <w:compatSetting w:name="compatibilityMode" w:uri="http://schemas.microsoft.com/office/word" w:val="15"/>
  </w:compat>
  <w:rsids>
    <w:rsidRoot w:val="007534EA"/>
    <w:rsid w:val="000036E0"/>
    <w:rsid w:val="000B2F9A"/>
    <w:rsid w:val="001453BF"/>
    <w:rsid w:val="00326D05"/>
    <w:rsid w:val="006A55AD"/>
    <w:rsid w:val="007534EA"/>
    <w:rsid w:val="00CC1635"/>
    <w:rsid w:val="00D14E35"/>
    <w:rsid w:val="00E7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uiPriority="99" w:name="Normal Table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38</Pages>
  <Words>18425</Words>
  <Characters>19923</Characters>
  <Lines>147</Lines>
  <Paragraphs>41</Paragraphs>
  <TotalTime>145</TotalTime>
  <ScaleCrop>false</ScaleCrop>
  <LinksUpToDate>false</LinksUpToDate>
  <CharactersWithSpaces>20152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2022-03-02T07:12:00Z</dcterms:created>
  <dc:creator>Acer</dc:creator>
  <cp:lastModifiedBy>cx</cp:lastModifiedBy>
  <cp:lastPrinted>2020-04-08T02:37:00Z</cp:lastPrinted>
  <dcterms:modified xsi:type="dcterms:W3CDTF">2022-04-26T05:03:42Z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45DE3938DEB44222945ED6204108F061</vt:lpwstr>
  </property>
</Properties>
</file>