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A3" w:rsidRPr="00386595" w:rsidRDefault="00617187" w:rsidP="00617187">
      <w:pPr>
        <w:jc w:val="center"/>
        <w:rPr>
          <w:rFonts w:ascii="黑体" w:eastAsia="黑体" w:hAnsi="黑体"/>
          <w:b/>
          <w:sz w:val="32"/>
          <w:szCs w:val="32"/>
        </w:rPr>
      </w:pPr>
      <w:r w:rsidRPr="00386595">
        <w:rPr>
          <w:rFonts w:ascii="黑体" w:eastAsia="黑体" w:hAnsi="黑体" w:hint="eastAsia"/>
          <w:b/>
          <w:sz w:val="32"/>
          <w:szCs w:val="32"/>
        </w:rPr>
        <w:t>二级单位采购报价表</w:t>
      </w:r>
    </w:p>
    <w:tbl>
      <w:tblPr>
        <w:tblW w:w="10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6"/>
        <w:gridCol w:w="928"/>
        <w:gridCol w:w="526"/>
        <w:gridCol w:w="1134"/>
        <w:gridCol w:w="242"/>
        <w:gridCol w:w="467"/>
        <w:gridCol w:w="667"/>
        <w:gridCol w:w="466"/>
        <w:gridCol w:w="852"/>
        <w:gridCol w:w="792"/>
        <w:gridCol w:w="295"/>
        <w:gridCol w:w="713"/>
        <w:gridCol w:w="1119"/>
        <w:gridCol w:w="1196"/>
      </w:tblGrid>
      <w:tr w:rsidR="008D0A64" w:rsidRPr="00CB035F" w:rsidTr="008D0A64">
        <w:trPr>
          <w:trHeight w:val="489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8D0A64" w:rsidRPr="00D62E4A" w:rsidRDefault="008D0A64" w:rsidP="007878A9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D62E4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采购人</w:t>
            </w:r>
            <w:r w:rsidRPr="00D62E4A"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830" w:type="dxa"/>
            <w:gridSpan w:val="4"/>
            <w:shd w:val="clear" w:color="auto" w:fill="auto"/>
            <w:noWrap/>
            <w:vAlign w:val="center"/>
            <w:hideMark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采购单位</w:t>
            </w:r>
            <w:r w:rsidRPr="00A23476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6567" w:type="dxa"/>
            <w:gridSpan w:val="9"/>
            <w:shd w:val="clear" w:color="auto" w:fill="auto"/>
            <w:noWrap/>
            <w:vAlign w:val="center"/>
            <w:hideMark/>
          </w:tcPr>
          <w:p w:rsidR="008D0A64" w:rsidRPr="00CB035F" w:rsidRDefault="00C70DDF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华东理工大学</w:t>
            </w:r>
            <w:r w:rsidR="00A70C8A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科学技术发展研究院</w:t>
            </w:r>
          </w:p>
        </w:tc>
      </w:tr>
      <w:tr w:rsidR="008D0A64" w:rsidRPr="00CB035F" w:rsidTr="008D0A64">
        <w:trPr>
          <w:trHeight w:val="541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联系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510" w:type="dxa"/>
            <w:gridSpan w:val="4"/>
            <w:shd w:val="clear" w:color="auto" w:fill="auto"/>
            <w:noWrap/>
            <w:vAlign w:val="center"/>
            <w:hideMark/>
          </w:tcPr>
          <w:p w:rsidR="008D0A64" w:rsidRPr="00CB035F" w:rsidRDefault="00C70DDF" w:rsidP="0061718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孟祥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  <w:hideMark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115" w:type="dxa"/>
            <w:gridSpan w:val="5"/>
            <w:shd w:val="clear" w:color="auto" w:fill="auto"/>
            <w:noWrap/>
            <w:vAlign w:val="center"/>
            <w:hideMark/>
          </w:tcPr>
          <w:p w:rsidR="008D0A64" w:rsidRPr="00CB035F" w:rsidRDefault="00C70DDF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13918228751</w:t>
            </w:r>
          </w:p>
        </w:tc>
      </w:tr>
      <w:tr w:rsidR="008D0A64" w:rsidRPr="00CB035F" w:rsidTr="008D0A64">
        <w:trPr>
          <w:trHeight w:val="547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 w:rsidR="008D0A64" w:rsidRPr="00CB035F" w:rsidRDefault="00C70DDF" w:rsidP="003338D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70DD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上海市徐汇区梅陇路</w:t>
            </w:r>
            <w:r w:rsidRPr="00C70DD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130</w:t>
            </w:r>
            <w:r w:rsidRPr="00C70DD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号</w:t>
            </w:r>
          </w:p>
        </w:tc>
      </w:tr>
      <w:tr w:rsidR="008D0A64" w:rsidRPr="00CB035F" w:rsidTr="008D0A64">
        <w:trPr>
          <w:trHeight w:val="555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  <w:hideMark/>
          </w:tcPr>
          <w:p w:rsidR="008D0A64" w:rsidRPr="00CB035F" w:rsidRDefault="000A7786" w:rsidP="0061718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0A778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华东理工大学知识产权管理系统</w:t>
            </w:r>
          </w:p>
        </w:tc>
      </w:tr>
      <w:tr w:rsidR="008D0A64" w:rsidRPr="00CB035F" w:rsidTr="008D0A64">
        <w:trPr>
          <w:trHeight w:val="564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采购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 w:rsidR="008D0A64" w:rsidRPr="00CB035F" w:rsidRDefault="008D0A64" w:rsidP="00C70DD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货物</w:t>
            </w:r>
            <w:r w:rsidR="00C70DD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="00C70D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服务</w:t>
            </w:r>
            <w:r w:rsidR="00C70DD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工程</w:t>
            </w:r>
          </w:p>
        </w:tc>
      </w:tr>
      <w:tr w:rsidR="008D0A64" w:rsidRPr="00CB035F" w:rsidTr="00DE26F4">
        <w:trPr>
          <w:trHeight w:val="1108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 w:rsidR="008D0A64" w:rsidRDefault="008D0A64" w:rsidP="008470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7943" w:type="dxa"/>
            <w:gridSpan w:val="11"/>
            <w:shd w:val="clear" w:color="auto" w:fill="auto"/>
            <w:noWrap/>
          </w:tcPr>
          <w:p w:rsidR="00DE26F4" w:rsidRPr="00BF2DC9" w:rsidRDefault="00601399" w:rsidP="00A70C8A">
            <w:pPr>
              <w:widowControl/>
              <w:ind w:firstLineChars="200" w:firstLine="420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用于学校知识产权管理以及科技成果转化，</w:t>
            </w:r>
            <w:r w:rsidR="00E95AE7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实现知识产权的披露、知识产权申请和知识产权管理三大功能</w:t>
            </w:r>
            <w:r w:rsidR="00A70C8A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，达到学校知识产权管理全流程电子化、去纸质化的目的。</w:t>
            </w:r>
          </w:p>
        </w:tc>
      </w:tr>
      <w:tr w:rsidR="008D0A64" w:rsidRPr="00CB035F" w:rsidTr="008D0A64">
        <w:trPr>
          <w:trHeight w:val="844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 w:rsidR="008D0A64" w:rsidRDefault="00B83D0B" w:rsidP="008470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采购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</w:tcPr>
          <w:p w:rsidR="008D0A64" w:rsidRPr="00CB035F" w:rsidRDefault="00A70C8A" w:rsidP="00BA31B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√</w:t>
            </w:r>
            <w:r w:rsidR="00BA31B5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比选</w:t>
            </w:r>
            <w:bookmarkStart w:id="0" w:name="_GoBack"/>
            <w:bookmarkEnd w:id="0"/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="00B83D0B"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DE26F4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询价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="002E1248"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2E12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单一来源</w:t>
            </w:r>
          </w:p>
        </w:tc>
      </w:tr>
      <w:tr w:rsidR="00B83D0B" w:rsidRPr="00CB035F" w:rsidTr="00B83D0B">
        <w:trPr>
          <w:trHeight w:val="873"/>
          <w:jc w:val="center"/>
        </w:trPr>
        <w:tc>
          <w:tcPr>
            <w:tcW w:w="846" w:type="dxa"/>
            <w:vMerge/>
            <w:vAlign w:val="center"/>
          </w:tcPr>
          <w:p w:rsidR="00B83D0B" w:rsidRPr="00D62E4A" w:rsidRDefault="00B83D0B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B83D0B" w:rsidRPr="00CB035F" w:rsidRDefault="00B83D0B" w:rsidP="008470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交货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施工、服务）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0B" w:rsidRPr="00CB035F" w:rsidRDefault="00A70C8A" w:rsidP="008470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研究生楼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0B" w:rsidRPr="00CB035F" w:rsidRDefault="00B83D0B" w:rsidP="008470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交货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施工、服务）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期限</w:t>
            </w:r>
          </w:p>
        </w:tc>
        <w:tc>
          <w:tcPr>
            <w:tcW w:w="3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D0B" w:rsidRPr="00CB035F" w:rsidRDefault="00B83D0B" w:rsidP="008470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8D0A64" w:rsidRPr="00CB035F" w:rsidTr="008D0A64">
        <w:trPr>
          <w:trHeight w:val="489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7" w:type="dxa"/>
            <w:gridSpan w:val="13"/>
            <w:shd w:val="clear" w:color="auto" w:fill="auto"/>
            <w:noWrap/>
            <w:vAlign w:val="center"/>
          </w:tcPr>
          <w:p w:rsidR="008D0A64" w:rsidRPr="00E758EA" w:rsidRDefault="007878A9" w:rsidP="007878A9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  <w:highlight w:val="yellow"/>
              </w:rPr>
            </w:pPr>
            <w:r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“采购人</w:t>
            </w:r>
            <w:r w:rsidRPr="00E758EA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  <w:highlight w:val="yellow"/>
              </w:rPr>
              <w:t>信息</w:t>
            </w:r>
            <w:r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”</w:t>
            </w:r>
            <w:r w:rsidR="008D0A64"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及</w:t>
            </w:r>
            <w:r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“采购</w:t>
            </w:r>
            <w:r w:rsidRPr="00E758EA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  <w:highlight w:val="yellow"/>
              </w:rPr>
              <w:t>需求</w:t>
            </w:r>
            <w:r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”由</w:t>
            </w:r>
            <w:r w:rsidRPr="00E758EA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  <w:highlight w:val="yellow"/>
              </w:rPr>
              <w:t>采购人填写</w:t>
            </w:r>
            <w:r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并</w:t>
            </w:r>
            <w:r w:rsidR="008D0A64"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盖章</w:t>
            </w:r>
            <w:r w:rsidR="008D0A64" w:rsidRPr="00E758EA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  <w:highlight w:val="yellow"/>
              </w:rPr>
              <w:t>后一起发至供应商</w:t>
            </w:r>
            <w:r w:rsidR="008D0A64"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，</w:t>
            </w:r>
            <w:r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“供应商</w:t>
            </w:r>
            <w:r w:rsidRPr="00E758EA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  <w:highlight w:val="yellow"/>
              </w:rPr>
              <w:t>信息</w:t>
            </w:r>
            <w:r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与</w:t>
            </w:r>
            <w:r w:rsidRPr="00E758EA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  <w:highlight w:val="yellow"/>
              </w:rPr>
              <w:t>报价</w:t>
            </w:r>
            <w:r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”</w:t>
            </w:r>
            <w:r w:rsidR="008D0A64" w:rsidRPr="00E758EA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  <w:highlight w:val="yellow"/>
              </w:rPr>
              <w:t>由供应商填写。</w:t>
            </w:r>
          </w:p>
        </w:tc>
      </w:tr>
      <w:tr w:rsidR="008D0A64" w:rsidRPr="00CB035F" w:rsidTr="008D0A64">
        <w:trPr>
          <w:trHeight w:val="561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8D0A64" w:rsidRPr="00D62E4A" w:rsidRDefault="008D0A64" w:rsidP="00D62E4A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D62E4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Pr="00D62E4A"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  <w:t>信息</w:t>
            </w:r>
            <w:r w:rsidRPr="00D62E4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与</w:t>
            </w:r>
            <w:r w:rsidRPr="00D62E4A"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8D0A64" w:rsidRPr="00CB035F" w:rsidRDefault="008D0A64" w:rsidP="00E875E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供应商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  <w:hideMark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8D0A64" w:rsidRPr="00CB035F" w:rsidTr="008D0A64">
        <w:trPr>
          <w:trHeight w:val="543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8D0A64" w:rsidRPr="00CB035F" w:rsidRDefault="008D0A64" w:rsidP="00E875E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联系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510" w:type="dxa"/>
            <w:gridSpan w:val="4"/>
            <w:shd w:val="clear" w:color="auto" w:fill="auto"/>
            <w:noWrap/>
            <w:vAlign w:val="center"/>
            <w:hideMark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center"/>
            <w:hideMark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联系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115" w:type="dxa"/>
            <w:gridSpan w:val="5"/>
            <w:shd w:val="clear" w:color="auto" w:fill="auto"/>
            <w:noWrap/>
            <w:vAlign w:val="center"/>
            <w:hideMark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8D0A64" w:rsidRPr="00CB035F" w:rsidTr="008D0A64">
        <w:trPr>
          <w:trHeight w:val="551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8D0A64" w:rsidRPr="00CB035F" w:rsidRDefault="008D0A64" w:rsidP="00E875E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  <w:hideMark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8D0A64" w:rsidRPr="00CB035F" w:rsidTr="008D0A64">
        <w:trPr>
          <w:trHeight w:val="545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  <w:hideMark/>
          </w:tcPr>
          <w:p w:rsidR="008D0A64" w:rsidRPr="00CB035F" w:rsidRDefault="008D0A64" w:rsidP="00E875E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7943" w:type="dxa"/>
            <w:gridSpan w:val="11"/>
            <w:shd w:val="clear" w:color="auto" w:fill="auto"/>
            <w:noWrap/>
            <w:vAlign w:val="center"/>
            <w:hideMark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8D0A64" w:rsidRPr="00CB035F" w:rsidTr="008D0A64">
        <w:trPr>
          <w:trHeight w:val="553"/>
          <w:jc w:val="center"/>
        </w:trPr>
        <w:tc>
          <w:tcPr>
            <w:tcW w:w="846" w:type="dxa"/>
            <w:vMerge/>
            <w:vAlign w:val="center"/>
          </w:tcPr>
          <w:p w:rsidR="008D0A64" w:rsidRPr="00D62E4A" w:rsidRDefault="008D0A64" w:rsidP="00D62E4A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noWrap/>
            <w:vAlign w:val="center"/>
          </w:tcPr>
          <w:p w:rsidR="008D0A64" w:rsidRPr="00CB035F" w:rsidRDefault="008D0A64" w:rsidP="00E875E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3828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64" w:rsidRPr="00CB035F" w:rsidRDefault="008D0A64" w:rsidP="00194025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进口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0A64" w:rsidRPr="00CB035F" w:rsidRDefault="008D0A64" w:rsidP="00617187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8D0A64" w:rsidRPr="00CB035F" w:rsidTr="008D0A64">
        <w:trPr>
          <w:cantSplit/>
          <w:trHeight w:val="693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8D0A64" w:rsidRPr="00D62E4A" w:rsidRDefault="008D0A64" w:rsidP="00D62E4A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vAlign w:val="center"/>
            <w:hideMark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货物</w:t>
            </w:r>
          </w:p>
          <w:p w:rsidR="008D0A64" w:rsidRPr="008D0A64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8D0A6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（进</w:t>
            </w:r>
            <w:r w:rsidRPr="008D0A64"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  <w:t>关设备报外币</w:t>
            </w:r>
            <w:r w:rsidRPr="008D0A6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设备</w:t>
            </w:r>
            <w:r w:rsidRPr="00CB035F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品牌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CB035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合价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0A64" w:rsidRPr="00CB035F" w:rsidRDefault="008D0A64" w:rsidP="00EC296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进关设备到岸地</w:t>
            </w:r>
          </w:p>
        </w:tc>
      </w:tr>
      <w:tr w:rsidR="008D0A64" w:rsidRPr="00CB035F" w:rsidTr="008D0A64">
        <w:trPr>
          <w:cantSplit/>
          <w:trHeight w:val="1004"/>
          <w:jc w:val="center"/>
        </w:trPr>
        <w:tc>
          <w:tcPr>
            <w:tcW w:w="846" w:type="dxa"/>
            <w:vMerge/>
            <w:textDirection w:val="tbRlV"/>
          </w:tcPr>
          <w:p w:rsidR="008D0A64" w:rsidRPr="00CB035F" w:rsidRDefault="008D0A64" w:rsidP="00CB035F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28" w:type="dxa"/>
            <w:vMerge/>
            <w:shd w:val="clear" w:color="auto" w:fill="auto"/>
            <w:noWrap/>
            <w:vAlign w:val="center"/>
          </w:tcPr>
          <w:p w:rsidR="008D0A64" w:rsidRPr="00CB035F" w:rsidRDefault="008D0A64" w:rsidP="00CB035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D0A64" w:rsidRPr="00CB035F" w:rsidRDefault="008D0A64" w:rsidP="00CB035F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D0A64" w:rsidRDefault="008D0A64" w:rsidP="00CB035F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  <w:r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EC2960">
              <w:rPr>
                <w:rFonts w:ascii="Times New Roman" w:eastAsia="宋体" w:hAnsi="Times New Roman"/>
                <w:szCs w:val="21"/>
              </w:rPr>
              <w:t>CIF</w:t>
            </w:r>
          </w:p>
          <w:p w:rsidR="008D0A64" w:rsidRPr="00847077" w:rsidRDefault="008D0A64" w:rsidP="00CB035F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  <w:r w:rsidRPr="00EC29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EC2960">
              <w:rPr>
                <w:rFonts w:ascii="Times New Roman" w:eastAsia="宋体" w:hAnsi="Times New Roman"/>
                <w:szCs w:val="21"/>
              </w:rPr>
              <w:t>CIP</w:t>
            </w:r>
          </w:p>
        </w:tc>
      </w:tr>
      <w:tr w:rsidR="008D0A64" w:rsidRPr="00CB035F" w:rsidTr="008D0A64">
        <w:trPr>
          <w:cantSplit/>
          <w:trHeight w:val="527"/>
          <w:jc w:val="center"/>
        </w:trPr>
        <w:tc>
          <w:tcPr>
            <w:tcW w:w="846" w:type="dxa"/>
            <w:vMerge/>
            <w:textDirection w:val="tbRlV"/>
          </w:tcPr>
          <w:p w:rsidR="008D0A64" w:rsidRPr="00CB035F" w:rsidRDefault="008D0A64" w:rsidP="00CB035F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397" w:type="dxa"/>
            <w:gridSpan w:val="13"/>
            <w:shd w:val="clear" w:color="auto" w:fill="auto"/>
            <w:noWrap/>
            <w:vAlign w:val="center"/>
          </w:tcPr>
          <w:p w:rsidR="008D0A64" w:rsidRPr="00847077" w:rsidRDefault="008D0A64" w:rsidP="008D0A64">
            <w:pPr>
              <w:widowControl/>
              <w:jc w:val="left"/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</w:pPr>
            <w:r w:rsidRPr="00847077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注</w:t>
            </w:r>
            <w:r w:rsidRPr="00847077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  <w:t>：</w:t>
            </w:r>
            <w:r w:rsidR="00E758EA" w:rsidRP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供应商</w:t>
            </w:r>
            <w:r w:rsidRPr="00847077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须另</w:t>
            </w:r>
            <w:r w:rsidRPr="00847077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  <w:t>附满足</w:t>
            </w:r>
            <w:r w:rsidRPr="00847077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采购需求</w:t>
            </w:r>
            <w:r w:rsidR="00E758EA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并</w:t>
            </w:r>
            <w:r w:rsidRPr="00847077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  <w:t>加盖公章</w:t>
            </w:r>
            <w:r w:rsidRPr="00847077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详细</w:t>
            </w:r>
            <w:r w:rsidRPr="00847077">
              <w:rPr>
                <w:rFonts w:ascii="Times New Roman" w:eastAsia="宋体" w:hAnsi="Times New Roman" w:cs="宋体"/>
                <w:b/>
                <w:color w:val="000000"/>
                <w:kern w:val="0"/>
                <w:sz w:val="18"/>
                <w:szCs w:val="18"/>
              </w:rPr>
              <w:t>报价</w:t>
            </w:r>
            <w:r w:rsidRPr="00847077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18"/>
                <w:szCs w:val="18"/>
              </w:rPr>
              <w:t>清单。</w:t>
            </w:r>
          </w:p>
        </w:tc>
      </w:tr>
    </w:tbl>
    <w:p w:rsidR="0034588A" w:rsidRPr="0034588A" w:rsidRDefault="0034588A" w:rsidP="0034588A">
      <w:pPr>
        <w:spacing w:line="480" w:lineRule="auto"/>
        <w:rPr>
          <w:rFonts w:ascii="Times New Roman" w:eastAsia="宋体" w:hAnsi="Times New Roman"/>
          <w:sz w:val="24"/>
          <w:szCs w:val="24"/>
        </w:rPr>
      </w:pPr>
    </w:p>
    <w:p w:rsidR="0024269A" w:rsidRPr="00E875EF" w:rsidRDefault="0024269A" w:rsidP="003338D7">
      <w:pPr>
        <w:wordWrap w:val="0"/>
        <w:spacing w:line="480" w:lineRule="auto"/>
        <w:jc w:val="right"/>
        <w:rPr>
          <w:rFonts w:ascii="Times New Roman" w:eastAsia="宋体" w:hAnsi="Times New Roman"/>
          <w:sz w:val="24"/>
          <w:szCs w:val="24"/>
        </w:rPr>
      </w:pPr>
      <w:r w:rsidRPr="00E875EF">
        <w:rPr>
          <w:rFonts w:ascii="Times New Roman" w:eastAsia="宋体" w:hAnsi="Times New Roman" w:hint="eastAsia"/>
          <w:sz w:val="24"/>
          <w:szCs w:val="24"/>
        </w:rPr>
        <w:t>供应商</w:t>
      </w:r>
      <w:r w:rsidRPr="00E875EF">
        <w:rPr>
          <w:rFonts w:ascii="Times New Roman" w:eastAsia="宋体" w:hAnsi="Times New Roman"/>
          <w:sz w:val="24"/>
          <w:szCs w:val="24"/>
        </w:rPr>
        <w:t>代表</w:t>
      </w:r>
      <w:r w:rsidRPr="00E875EF">
        <w:rPr>
          <w:rFonts w:ascii="Times New Roman" w:eastAsia="宋体" w:hAnsi="Times New Roman" w:hint="eastAsia"/>
          <w:sz w:val="24"/>
          <w:szCs w:val="24"/>
        </w:rPr>
        <w:t>（</w:t>
      </w:r>
      <w:r w:rsidRPr="00E875EF">
        <w:rPr>
          <w:rFonts w:ascii="Times New Roman" w:eastAsia="宋体" w:hAnsi="Times New Roman"/>
          <w:sz w:val="24"/>
          <w:szCs w:val="24"/>
        </w:rPr>
        <w:t>签字</w:t>
      </w:r>
      <w:r w:rsidRPr="00E875EF">
        <w:rPr>
          <w:rFonts w:ascii="Times New Roman" w:eastAsia="宋体" w:hAnsi="Times New Roman" w:hint="eastAsia"/>
          <w:sz w:val="24"/>
          <w:szCs w:val="24"/>
        </w:rPr>
        <w:t>）</w:t>
      </w:r>
      <w:r w:rsidRPr="00E875EF">
        <w:rPr>
          <w:rFonts w:ascii="Times New Roman" w:eastAsia="宋体" w:hAnsi="Times New Roman"/>
          <w:sz w:val="24"/>
          <w:szCs w:val="24"/>
        </w:rPr>
        <w:t>：</w:t>
      </w:r>
    </w:p>
    <w:p w:rsidR="0024269A" w:rsidRPr="00E875EF" w:rsidRDefault="0024269A" w:rsidP="003338D7">
      <w:pPr>
        <w:wordWrap w:val="0"/>
        <w:spacing w:line="480" w:lineRule="auto"/>
        <w:jc w:val="right"/>
        <w:rPr>
          <w:rFonts w:ascii="Times New Roman" w:eastAsia="宋体" w:hAnsi="Times New Roman"/>
          <w:sz w:val="24"/>
          <w:szCs w:val="24"/>
        </w:rPr>
      </w:pPr>
      <w:r w:rsidRPr="00E875EF">
        <w:rPr>
          <w:rFonts w:ascii="Times New Roman" w:eastAsia="宋体" w:hAnsi="Times New Roman" w:hint="eastAsia"/>
          <w:sz w:val="24"/>
          <w:szCs w:val="24"/>
        </w:rPr>
        <w:t>供应商</w:t>
      </w:r>
      <w:r w:rsidRPr="00E875EF">
        <w:rPr>
          <w:rFonts w:ascii="Times New Roman" w:eastAsia="宋体" w:hAnsi="Times New Roman"/>
          <w:sz w:val="24"/>
          <w:szCs w:val="24"/>
        </w:rPr>
        <w:t>（</w:t>
      </w:r>
      <w:r w:rsidRPr="00E875EF">
        <w:rPr>
          <w:rFonts w:ascii="Times New Roman" w:eastAsia="宋体" w:hAnsi="Times New Roman" w:hint="eastAsia"/>
          <w:sz w:val="24"/>
          <w:szCs w:val="24"/>
        </w:rPr>
        <w:t>盖章</w:t>
      </w:r>
      <w:r w:rsidRPr="00E875EF">
        <w:rPr>
          <w:rFonts w:ascii="Times New Roman" w:eastAsia="宋体" w:hAnsi="Times New Roman"/>
          <w:sz w:val="24"/>
          <w:szCs w:val="24"/>
        </w:rPr>
        <w:t>）</w:t>
      </w:r>
      <w:r w:rsidRPr="00E875EF">
        <w:rPr>
          <w:rFonts w:ascii="Times New Roman" w:eastAsia="宋体" w:hAnsi="Times New Roman" w:hint="eastAsia"/>
          <w:sz w:val="24"/>
          <w:szCs w:val="24"/>
        </w:rPr>
        <w:t>：</w:t>
      </w:r>
    </w:p>
    <w:p w:rsidR="00EF034D" w:rsidRDefault="0024269A" w:rsidP="00EF034D">
      <w:pPr>
        <w:wordWrap w:val="0"/>
        <w:spacing w:line="480" w:lineRule="auto"/>
        <w:jc w:val="right"/>
        <w:rPr>
          <w:rFonts w:ascii="Times New Roman" w:eastAsia="宋体" w:hAnsi="Times New Roman"/>
          <w:sz w:val="24"/>
          <w:szCs w:val="24"/>
        </w:rPr>
      </w:pPr>
      <w:r w:rsidRPr="00E875EF">
        <w:rPr>
          <w:rFonts w:ascii="Times New Roman" w:eastAsia="宋体" w:hAnsi="Times New Roman" w:hint="eastAsia"/>
          <w:sz w:val="24"/>
          <w:szCs w:val="24"/>
        </w:rPr>
        <w:t>报价时间</w:t>
      </w:r>
      <w:r w:rsidRPr="00E875EF">
        <w:rPr>
          <w:rFonts w:ascii="Times New Roman" w:eastAsia="宋体" w:hAnsi="Times New Roman"/>
          <w:sz w:val="24"/>
          <w:szCs w:val="24"/>
        </w:rPr>
        <w:t>：</w:t>
      </w:r>
      <w:r w:rsidR="00613E80">
        <w:rPr>
          <w:rFonts w:ascii="Times New Roman" w:eastAsia="宋体" w:hAnsi="Times New Roman" w:hint="eastAsia"/>
          <w:sz w:val="24"/>
          <w:szCs w:val="24"/>
        </w:rPr>
        <w:t>年月</w:t>
      </w:r>
      <w:r w:rsidR="00613E80">
        <w:rPr>
          <w:rFonts w:ascii="Times New Roman" w:eastAsia="宋体" w:hAnsi="Times New Roman"/>
          <w:sz w:val="24"/>
          <w:szCs w:val="24"/>
        </w:rPr>
        <w:t>日</w:t>
      </w:r>
    </w:p>
    <w:p w:rsidR="00EF034D" w:rsidRDefault="00EF034D">
      <w:pPr>
        <w:widowControl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br w:type="page"/>
      </w:r>
    </w:p>
    <w:p w:rsidR="00D2224D" w:rsidRDefault="00D2224D" w:rsidP="00D2224D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2224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采购需求</w:t>
      </w:r>
    </w:p>
    <w:p w:rsidR="00A23476" w:rsidRPr="00A23476" w:rsidRDefault="00A23476" w:rsidP="00D2224D">
      <w:pPr>
        <w:widowControl/>
        <w:jc w:val="center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CB035F">
        <w:rPr>
          <w:rFonts w:ascii="Times New Roman" w:eastAsia="宋体" w:hAnsi="Times New Roman" w:cs="宋体" w:hint="eastAsia"/>
          <w:color w:val="000000"/>
          <w:kern w:val="0"/>
          <w:szCs w:val="21"/>
        </w:rPr>
        <w:t>采购单位</w:t>
      </w:r>
      <w:r>
        <w:rPr>
          <w:rFonts w:ascii="Times New Roman" w:eastAsia="宋体" w:hAnsi="Times New Roman" w:cs="宋体"/>
          <w:color w:val="000000"/>
          <w:kern w:val="0"/>
          <w:szCs w:val="21"/>
        </w:rPr>
        <w:t>(</w:t>
      </w:r>
      <w:r w:rsidRPr="00A23476">
        <w:rPr>
          <w:rFonts w:ascii="Times New Roman" w:eastAsia="宋体" w:hAnsi="Times New Roman" w:cs="宋体" w:hint="eastAsia"/>
          <w:color w:val="000000"/>
          <w:kern w:val="0"/>
          <w:szCs w:val="21"/>
        </w:rPr>
        <w:t>盖章</w:t>
      </w:r>
      <w:r w:rsidRPr="00A23476">
        <w:rPr>
          <w:rFonts w:ascii="Times New Roman" w:eastAsia="宋体" w:hAnsi="Times New Roman" w:cs="宋体" w:hint="eastAsia"/>
          <w:color w:val="000000"/>
          <w:kern w:val="0"/>
          <w:szCs w:val="21"/>
        </w:rPr>
        <w:t>)</w:t>
      </w:r>
    </w:p>
    <w:p w:rsidR="009E220F" w:rsidRDefault="009E220F" w:rsidP="00C107A0">
      <w:pPr>
        <w:widowControl/>
        <w:rPr>
          <w:rFonts w:ascii="Times New Roman" w:eastAsia="宋体" w:hAnsi="Times New Roman" w:cs="宋体"/>
          <w:b/>
          <w:color w:val="000000"/>
          <w:kern w:val="0"/>
          <w:szCs w:val="21"/>
        </w:rPr>
      </w:pPr>
    </w:p>
    <w:p w:rsidR="00C107A0" w:rsidRPr="00EF034D" w:rsidRDefault="00C107A0" w:rsidP="00C107A0">
      <w:pPr>
        <w:widowControl/>
        <w:rPr>
          <w:rFonts w:ascii="Times New Roman" w:eastAsia="宋体" w:hAnsi="Times New Roman" w:cs="宋体"/>
          <w:b/>
          <w:color w:val="000000"/>
          <w:kern w:val="0"/>
          <w:szCs w:val="21"/>
        </w:rPr>
      </w:pPr>
      <w:r w:rsidRPr="00EF034D">
        <w:rPr>
          <w:rFonts w:ascii="Times New Roman" w:eastAsia="宋体" w:hAnsi="Times New Roman" w:cs="宋体" w:hint="eastAsia"/>
          <w:b/>
          <w:color w:val="000000"/>
          <w:kern w:val="0"/>
          <w:szCs w:val="21"/>
        </w:rPr>
        <w:t>一、采购项目名称及数量</w:t>
      </w:r>
    </w:p>
    <w:p w:rsidR="00C107A0" w:rsidRPr="00C107A0" w:rsidRDefault="00C107A0" w:rsidP="00C107A0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C107A0">
        <w:rPr>
          <w:rFonts w:ascii="Times New Roman" w:eastAsia="宋体" w:hAnsi="Times New Roman" w:cs="宋体"/>
          <w:color w:val="000000"/>
          <w:kern w:val="0"/>
          <w:szCs w:val="21"/>
        </w:rPr>
        <w:t xml:space="preserve">1.1 </w:t>
      </w:r>
      <w:r>
        <w:rPr>
          <w:rFonts w:ascii="Times New Roman" w:eastAsia="宋体" w:hAnsi="Times New Roman" w:cs="宋体" w:hint="eastAsia"/>
          <w:color w:val="000000"/>
          <w:kern w:val="0"/>
          <w:szCs w:val="21"/>
        </w:rPr>
        <w:t>项目名称：</w:t>
      </w:r>
      <w:r w:rsid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华东理工大学</w:t>
      </w:r>
      <w:r w:rsidR="00424E74">
        <w:rPr>
          <w:rFonts w:ascii="Times New Roman" w:eastAsia="宋体" w:hAnsi="Times New Roman" w:cs="宋体" w:hint="eastAsia"/>
          <w:color w:val="000000"/>
          <w:kern w:val="0"/>
          <w:szCs w:val="21"/>
        </w:rPr>
        <w:t>知识产权管理系统</w:t>
      </w:r>
    </w:p>
    <w:p w:rsidR="00C107A0" w:rsidRPr="00C107A0" w:rsidRDefault="00C107A0" w:rsidP="00C107A0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C107A0">
        <w:rPr>
          <w:rFonts w:ascii="Times New Roman" w:eastAsia="宋体" w:hAnsi="Times New Roman" w:cs="宋体"/>
          <w:color w:val="000000"/>
          <w:kern w:val="0"/>
          <w:szCs w:val="21"/>
        </w:rPr>
        <w:t xml:space="preserve">1.2 </w:t>
      </w:r>
      <w:r w:rsidRPr="00C107A0">
        <w:rPr>
          <w:rFonts w:ascii="Times New Roman" w:eastAsia="宋体" w:hAnsi="Times New Roman" w:cs="宋体"/>
          <w:color w:val="000000"/>
          <w:kern w:val="0"/>
          <w:szCs w:val="21"/>
        </w:rPr>
        <w:t>数量</w:t>
      </w:r>
      <w:r>
        <w:rPr>
          <w:rFonts w:ascii="Times New Roman" w:eastAsia="宋体" w:hAnsi="Times New Roman" w:cs="宋体" w:hint="eastAsia"/>
          <w:color w:val="000000"/>
          <w:kern w:val="0"/>
          <w:szCs w:val="21"/>
        </w:rPr>
        <w:t>或</w:t>
      </w:r>
      <w:r>
        <w:rPr>
          <w:rFonts w:ascii="Times New Roman" w:eastAsia="宋体" w:hAnsi="Times New Roman" w:cs="宋体"/>
          <w:color w:val="000000"/>
          <w:kern w:val="0"/>
          <w:szCs w:val="21"/>
        </w:rPr>
        <w:t>服务期限：</w:t>
      </w:r>
      <w:r w:rsidR="00291E7B">
        <w:rPr>
          <w:rFonts w:ascii="Times New Roman" w:eastAsia="宋体" w:hAnsi="Times New Roman" w:cs="宋体" w:hint="eastAsia"/>
          <w:color w:val="000000"/>
          <w:kern w:val="0"/>
          <w:szCs w:val="21"/>
        </w:rPr>
        <w:t>数量：</w:t>
      </w:r>
      <w:r w:rsidR="00291E7B">
        <w:rPr>
          <w:rFonts w:ascii="Times New Roman" w:eastAsia="宋体" w:hAnsi="Times New Roman" w:cs="宋体" w:hint="eastAsia"/>
          <w:color w:val="000000"/>
          <w:kern w:val="0"/>
          <w:szCs w:val="21"/>
        </w:rPr>
        <w:t>1</w:t>
      </w:r>
      <w:r w:rsidR="00291E7B">
        <w:rPr>
          <w:rFonts w:ascii="Times New Roman" w:eastAsia="宋体" w:hAnsi="Times New Roman" w:cs="宋体" w:hint="eastAsia"/>
          <w:color w:val="000000"/>
          <w:kern w:val="0"/>
          <w:szCs w:val="21"/>
        </w:rPr>
        <w:t>；服务期限：</w:t>
      </w:r>
      <w:r w:rsid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暂定</w:t>
      </w:r>
    </w:p>
    <w:p w:rsidR="00C107A0" w:rsidRPr="00C107A0" w:rsidRDefault="00C107A0" w:rsidP="00C107A0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C107A0">
        <w:rPr>
          <w:rFonts w:ascii="Times New Roman" w:eastAsia="宋体" w:hAnsi="Times New Roman" w:cs="宋体"/>
          <w:color w:val="000000"/>
          <w:kern w:val="0"/>
          <w:szCs w:val="21"/>
        </w:rPr>
        <w:t xml:space="preserve">1.3 </w:t>
      </w:r>
      <w:r w:rsidRPr="00C107A0">
        <w:rPr>
          <w:rFonts w:ascii="Times New Roman" w:eastAsia="宋体" w:hAnsi="Times New Roman" w:cs="宋体"/>
          <w:color w:val="000000"/>
          <w:kern w:val="0"/>
          <w:szCs w:val="21"/>
        </w:rPr>
        <w:t>预算金额及最高限价：</w:t>
      </w:r>
      <w:r w:rsidR="00291E7B">
        <w:rPr>
          <w:rFonts w:ascii="Times New Roman" w:eastAsia="宋体" w:hAnsi="Times New Roman" w:cs="宋体" w:hint="eastAsia"/>
          <w:color w:val="000000"/>
          <w:kern w:val="0"/>
          <w:szCs w:val="21"/>
        </w:rPr>
        <w:t>预算：</w:t>
      </w:r>
      <w:r w:rsid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20</w:t>
      </w:r>
      <w:r w:rsidRPr="00C107A0">
        <w:rPr>
          <w:rFonts w:ascii="Times New Roman" w:eastAsia="宋体" w:hAnsi="Times New Roman" w:cs="宋体"/>
          <w:color w:val="000000"/>
          <w:kern w:val="0"/>
          <w:szCs w:val="21"/>
        </w:rPr>
        <w:t>万元</w:t>
      </w:r>
      <w:r w:rsidR="00291E7B">
        <w:rPr>
          <w:rFonts w:ascii="Times New Roman" w:eastAsia="宋体" w:hAnsi="Times New Roman" w:cs="宋体" w:hint="eastAsia"/>
          <w:color w:val="000000"/>
          <w:kern w:val="0"/>
          <w:szCs w:val="21"/>
        </w:rPr>
        <w:t>；最高限价：</w:t>
      </w:r>
      <w:r w:rsid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20</w:t>
      </w:r>
      <w:r w:rsid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万元</w:t>
      </w:r>
    </w:p>
    <w:p w:rsidR="00C107A0" w:rsidRPr="00C107A0" w:rsidRDefault="00C107A0" w:rsidP="00C107A0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</w:p>
    <w:p w:rsidR="00C107A0" w:rsidRPr="00EF034D" w:rsidRDefault="00C107A0" w:rsidP="00C107A0">
      <w:pPr>
        <w:widowControl/>
        <w:rPr>
          <w:rFonts w:ascii="Times New Roman" w:eastAsia="宋体" w:hAnsi="Times New Roman" w:cs="宋体"/>
          <w:b/>
          <w:color w:val="000000"/>
          <w:kern w:val="0"/>
          <w:szCs w:val="21"/>
        </w:rPr>
      </w:pPr>
      <w:r w:rsidRPr="00EF034D">
        <w:rPr>
          <w:rFonts w:ascii="Times New Roman" w:eastAsia="宋体" w:hAnsi="Times New Roman" w:cs="宋体" w:hint="eastAsia"/>
          <w:b/>
          <w:color w:val="000000"/>
          <w:kern w:val="0"/>
          <w:szCs w:val="21"/>
        </w:rPr>
        <w:t>二、采购</w:t>
      </w:r>
      <w:r w:rsidRPr="00EF034D">
        <w:rPr>
          <w:rFonts w:ascii="Times New Roman" w:eastAsia="宋体" w:hAnsi="Times New Roman" w:cs="宋体"/>
          <w:b/>
          <w:color w:val="000000"/>
          <w:kern w:val="0"/>
          <w:szCs w:val="21"/>
        </w:rPr>
        <w:t>项目</w:t>
      </w:r>
      <w:r w:rsidRPr="00EF034D">
        <w:rPr>
          <w:rFonts w:ascii="Times New Roman" w:eastAsia="宋体" w:hAnsi="Times New Roman" w:cs="宋体" w:hint="eastAsia"/>
          <w:b/>
          <w:color w:val="000000"/>
          <w:kern w:val="0"/>
          <w:szCs w:val="21"/>
        </w:rPr>
        <w:t>技术要求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1.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主要技术参数、技术要求或施工内容；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（一）技术要求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华东理工大学科技成果披露与知识产权管理系统，包括“成果披露”、“知识产权申请”和“知识产权管理”三个实施管理模块。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1.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成果披露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在华东理工大学科技成果披露与知识产权管理系统中创建“成果披露”模块，在该模块中实现《华东理工大学科技成果披露书》的新建、填写、提交和审批功能，从而实现成果披露的信息化流程管理。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 xml:space="preserve">2. 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知识产权申请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在华东理工大学科技成果披露与知识产权管理系统中创建“知识产权申请”模块，在该模块中实现知识产权相关信息的填写和附件的上传功能，通过代理机构协作，简化邮件沟通，重要文件都可以被保存下来，方便后续查找和跟踪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 xml:space="preserve">3. 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知识产权管理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在华东理工大学科技成果披露与知识产权管理系统中创建“知识产权管理”模块，在该模块中实现关键字的简单搜索、高级搜索、数据可视化及统计分析等功能，可根据管理部门的需求，生成季报或年报所需要的图表数据。从而提高科研人员和管理部门的工作效率，同时也可以更好地保护学校的知识产权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（二）技术参数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1.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成果披露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1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）披露书。科研人员在开发的系统表单中填写内容，形成《华东理工大学科技成果披露书》。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2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管理流程。实现三级权限：科研人员、院系领导、管理部门。科研人员提交披露审核后，通过院系初审后，再流转到管理部门复审。其中，专利申请披露需要在院系初审后，管理部门审核前，由代理机构出具专利检索报告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3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）系统根据科研人员提交的披露表进行打分（分数仅学校管理员可以看到）。学校管理员根据系统的打分，打分是确定是否同意申请专利的条件之一。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4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）根据系统打分、科研人员提交的技术交底书和第三方机构出具的专业机构检索报告，进行专利申请前评估。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5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）根据非密信息生成商业披露文件（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word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版）。生成的商业披露支持保存在本地。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 xml:space="preserve">2. 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知识产权申请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1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代理机构协同科研人员同步更新知识产权相关信息。系统内搭建代理机构和科研人员的信息交流平台，代理机构更新的知识产权相关信息，可以同步更新到科研人员账号，从而实现代理机构和科研人员的快速交流和沟通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2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）科研人员自主更新知识产权相关信息。如果老师选择自主申请或者学校推荐外的代理机构，可由科研人员自主更新知识产权相关信息。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3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）代理机构更新专利相关信息。代理机构填写专利申请号、申请日等专利基本信息，通过附件上传按钮，上传专利相关的附件信息，以便科研人员和管理部门了解和管理专利信息。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lastRenderedPageBreak/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4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）代理机构更新软件著作权相关信息。代理机构填写软著名称、登记号等软著基本信息，通过附件上传按钮，上传软著相关的附件信息，以便科研人员和管理部门了解和管理软件著作权信息。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5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）代理机构更新布图设计相关信息。代理机构填写布图设计名称、布图设计登记号等基本信息，通过附件上传按钮，上传布图设计相关的附件信息，以便科研人员和管理部门了解和管理布图设计信息。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 xml:space="preserve">3. 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知识产权管理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1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）简单搜索。在知识产权管理模块中引入简单搜索功能，实现基本的关键字搜索，从而让科研人员和管理部门实现快速、简便的搜索。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2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）高级搜索。除了基本的关键字搜索外，还为科研人员和管理部门提供一些高级搜索功能，如按照时间范围、专利类型、院系等条件进行筛选。这样可以更加精确地定位所需信息。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3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）统计分析。引入数据可视化技术，可根据管理部门的需求，生成季报或年报所需要的图表数据，这样可以帮助管理部门更好地管理和分析数据，并能够更好地制定相关政策和措施。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4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）专利著录项目信息自动更新。在获取专利的受理号后，系统会定期自动更新专利著录项目信息，从而提高数据的准确性和实时性。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5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）年费监控及邮件提醒。系统自动监控已授权专利的年费，可实时查询专利的最新法律状态，以及应缴费情况，有效避免专利费用漏缴、错缴的风险。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6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）专利历史数据导入与认领。将专利历史数据导入到专利管理模块并由科研人员来认领，科研人员认领专利数据后，该专利数据保存到他们的专利管理模块中。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2.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安装调试、验收、培训、系统维护、售后服务要求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1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）安装调试要求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在安装调试阶段，需要确保安装过程顺利完成，并且系统能够正常运行。此外，需要对安装后的系统进行相关测试，以确保系统的稳定性和可靠性。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2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）验收要求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在系统安装调试完成后，按照技术要求，用户应及时进行项目验收。如果属于供应商原因致使系统未能通过验收，供应商应当排除故障，并自行承担相关费用，同时进行试运行，直至项目完全符合验收标准。如果属于用户原因致使系统未能通过验收，用户应在合理时间内排除故障，再次进行验收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3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）培训要求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在系统验收通过之后，需要对用户进行培训，以便用户熟悉系统的操作和使用。培训内容包括系统的功能、操作方法、故障排除等。培训方式可以采用现场培训、远程培训或培训视频等方式。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4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）系统维护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合同签订之日起五年内，供应商需要承担修理、更换、技术运维、内容运维等服务。</w:t>
      </w:r>
    </w:p>
    <w:p w:rsidR="000A7786" w:rsidRPr="000A7786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（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5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）售后服务要求</w:t>
      </w:r>
    </w:p>
    <w:p w:rsidR="00291E7B" w:rsidRPr="00C107A0" w:rsidRDefault="000A7786" w:rsidP="000A7786">
      <w:pPr>
        <w:widowControl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0A7786">
        <w:rPr>
          <w:rFonts w:ascii="Times New Roman" w:eastAsia="宋体" w:hAnsi="Times New Roman" w:cs="宋体" w:hint="eastAsia"/>
          <w:color w:val="000000"/>
          <w:kern w:val="0"/>
          <w:szCs w:val="21"/>
        </w:rPr>
        <w:t>及时响应：提供快速、及时的响应服务，对用户提出的问题或需求进行及时回应和处理。问题解决：对用户提出的问题进行深入分析和解决，确保问题得到彻底解决。供应商可提供本项目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5*8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小时的电话服务，如有必要可在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4</w:t>
      </w:r>
      <w:r w:rsidRPr="000A7786">
        <w:rPr>
          <w:rFonts w:ascii="Times New Roman" w:eastAsia="宋体" w:hAnsi="Times New Roman" w:cs="宋体"/>
          <w:color w:val="000000"/>
          <w:kern w:val="0"/>
          <w:szCs w:val="21"/>
        </w:rPr>
        <w:t>小时之内到达现场实施服务。</w:t>
      </w:r>
    </w:p>
    <w:sectPr w:rsidR="00291E7B" w:rsidRPr="00C107A0" w:rsidSect="00EF034D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D4" w:rsidRDefault="00DC28D4" w:rsidP="00BA31B5">
      <w:r>
        <w:separator/>
      </w:r>
    </w:p>
  </w:endnote>
  <w:endnote w:type="continuationSeparator" w:id="1">
    <w:p w:rsidR="00DC28D4" w:rsidRDefault="00DC28D4" w:rsidP="00BA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D4" w:rsidRDefault="00DC28D4" w:rsidP="00BA31B5">
      <w:r>
        <w:separator/>
      </w:r>
    </w:p>
  </w:footnote>
  <w:footnote w:type="continuationSeparator" w:id="1">
    <w:p w:rsidR="00DC28D4" w:rsidRDefault="00DC28D4" w:rsidP="00BA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E3E"/>
    <w:multiLevelType w:val="hybridMultilevel"/>
    <w:tmpl w:val="5380BFF0"/>
    <w:lvl w:ilvl="0" w:tplc="904C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A33E31"/>
    <w:multiLevelType w:val="hybridMultilevel"/>
    <w:tmpl w:val="45AC6D8A"/>
    <w:lvl w:ilvl="0" w:tplc="45CC1B28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187"/>
    <w:rsid w:val="000A7786"/>
    <w:rsid w:val="000B778A"/>
    <w:rsid w:val="000F305A"/>
    <w:rsid w:val="00194025"/>
    <w:rsid w:val="001970FD"/>
    <w:rsid w:val="001E774F"/>
    <w:rsid w:val="0024269A"/>
    <w:rsid w:val="00291E7B"/>
    <w:rsid w:val="002E1248"/>
    <w:rsid w:val="003338D7"/>
    <w:rsid w:val="0034588A"/>
    <w:rsid w:val="00346CD1"/>
    <w:rsid w:val="00367898"/>
    <w:rsid w:val="00386595"/>
    <w:rsid w:val="003A3437"/>
    <w:rsid w:val="00424E74"/>
    <w:rsid w:val="00477D4E"/>
    <w:rsid w:val="005E7045"/>
    <w:rsid w:val="00601399"/>
    <w:rsid w:val="00613E80"/>
    <w:rsid w:val="00617187"/>
    <w:rsid w:val="00627F11"/>
    <w:rsid w:val="006839ED"/>
    <w:rsid w:val="006E4981"/>
    <w:rsid w:val="006E6FA3"/>
    <w:rsid w:val="00754446"/>
    <w:rsid w:val="007878A9"/>
    <w:rsid w:val="00847077"/>
    <w:rsid w:val="008D0A64"/>
    <w:rsid w:val="00923F5F"/>
    <w:rsid w:val="009459FD"/>
    <w:rsid w:val="009E220F"/>
    <w:rsid w:val="00A22201"/>
    <w:rsid w:val="00A23476"/>
    <w:rsid w:val="00A70C8A"/>
    <w:rsid w:val="00AA2F6E"/>
    <w:rsid w:val="00AF3F06"/>
    <w:rsid w:val="00B83D0B"/>
    <w:rsid w:val="00BA31B5"/>
    <w:rsid w:val="00BF2DC9"/>
    <w:rsid w:val="00C107A0"/>
    <w:rsid w:val="00C57A99"/>
    <w:rsid w:val="00C60066"/>
    <w:rsid w:val="00C70DDF"/>
    <w:rsid w:val="00CB035F"/>
    <w:rsid w:val="00CF0A4D"/>
    <w:rsid w:val="00D2224D"/>
    <w:rsid w:val="00D41139"/>
    <w:rsid w:val="00D62E4A"/>
    <w:rsid w:val="00DC28D4"/>
    <w:rsid w:val="00DD39FF"/>
    <w:rsid w:val="00DE26F4"/>
    <w:rsid w:val="00E758EA"/>
    <w:rsid w:val="00E875EF"/>
    <w:rsid w:val="00E95AE7"/>
    <w:rsid w:val="00EC2960"/>
    <w:rsid w:val="00EF034D"/>
    <w:rsid w:val="00F50084"/>
    <w:rsid w:val="00F7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7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3F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3F5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A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31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3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3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412</Words>
  <Characters>2354</Characters>
  <Application>Microsoft Office Word</Application>
  <DocSecurity>0</DocSecurity>
  <Lines>19</Lines>
  <Paragraphs>5</Paragraphs>
  <ScaleCrop>false</ScaleCrop>
  <Company>www.2345.com/?kvizca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08180</dc:creator>
  <cp:keywords/>
  <dc:description/>
  <cp:lastModifiedBy>PC</cp:lastModifiedBy>
  <cp:revision>9</cp:revision>
  <cp:lastPrinted>2023-04-11T06:23:00Z</cp:lastPrinted>
  <dcterms:created xsi:type="dcterms:W3CDTF">2018-11-02T05:58:00Z</dcterms:created>
  <dcterms:modified xsi:type="dcterms:W3CDTF">2023-05-15T05:43:00Z</dcterms:modified>
</cp:coreProperties>
</file>